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AE182B" w:rsidRPr="007F2FAB" w:rsidRDefault="00AE182B" w:rsidP="00AE182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7F2FAB">
        <w:rPr>
          <w:rFonts w:ascii="Times New Roman" w:eastAsia="Calibri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7F2FAB">
        <w:rPr>
          <w:rFonts w:ascii="Times New Roman" w:eastAsia="Calibri" w:hAnsi="Times New Roman" w:cs="Times New Roman"/>
          <w:bCs/>
          <w:sz w:val="24"/>
          <w:szCs w:val="26"/>
        </w:rPr>
        <w:t>д</w:t>
      </w:r>
      <w:proofErr w:type="spellEnd"/>
      <w:r w:rsidRPr="007F2FAB">
        <w:rPr>
          <w:rFonts w:ascii="Times New Roman" w:eastAsia="Calibri" w:hAnsi="Times New Roman" w:cs="Times New Roman"/>
          <w:bCs/>
          <w:sz w:val="24"/>
          <w:szCs w:val="26"/>
        </w:rPr>
        <w:t>/с № 111 города Тюмени)</w:t>
      </w:r>
    </w:p>
    <w:p w:rsidR="00AE182B" w:rsidRPr="007F2FAB" w:rsidRDefault="00AE182B" w:rsidP="00AE1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AE1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7"/>
      </w:tblGrid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МАДОУ ЦР</w:t>
            </w:r>
            <w:proofErr w:type="gramStart"/>
            <w:r w:rsidRPr="007F2FAB">
              <w:rPr>
                <w:rFonts w:ascii="Times New Roman" w:hAnsi="Times New Roman" w:cs="Times New Roman"/>
              </w:rPr>
              <w:t>Р-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д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/с № 111  города Тюмени </w:t>
            </w:r>
          </w:p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</w:rPr>
            </w:pP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</w:rPr>
              <w:t>Протокол от</w:t>
            </w:r>
            <w:r w:rsidR="00BB3AA4">
              <w:rPr>
                <w:rFonts w:ascii="Times New Roman" w:hAnsi="Times New Roman" w:cs="Times New Roman"/>
              </w:rPr>
              <w:t xml:space="preserve">  </w:t>
            </w:r>
            <w:r w:rsidR="00BB3AA4" w:rsidRPr="00BB3AA4">
              <w:rPr>
                <w:rFonts w:ascii="Times New Roman" w:hAnsi="Times New Roman" w:cs="Times New Roman"/>
                <w:u w:val="single"/>
              </w:rPr>
              <w:t>17.03.2021</w:t>
            </w:r>
            <w:r w:rsidR="00BB3AA4">
              <w:rPr>
                <w:rFonts w:ascii="Times New Roman" w:hAnsi="Times New Roman" w:cs="Times New Roman"/>
              </w:rPr>
              <w:t xml:space="preserve"> </w:t>
            </w:r>
            <w:r w:rsidRPr="007F2FAB">
              <w:rPr>
                <w:rFonts w:ascii="Times New Roman" w:hAnsi="Times New Roman" w:cs="Times New Roman"/>
              </w:rPr>
              <w:t xml:space="preserve">№ </w:t>
            </w:r>
            <w:r w:rsidR="00BB3AA4">
              <w:rPr>
                <w:rFonts w:ascii="Times New Roman" w:hAnsi="Times New Roman" w:cs="Times New Roman"/>
              </w:rPr>
              <w:t xml:space="preserve"> </w:t>
            </w:r>
            <w:r w:rsidR="00BB3AA4" w:rsidRPr="00BB3AA4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МАДОУ ЦР</w:t>
            </w:r>
            <w:proofErr w:type="gramStart"/>
            <w:r w:rsidRPr="007F2FAB">
              <w:rPr>
                <w:rFonts w:ascii="Times New Roman" w:hAnsi="Times New Roman" w:cs="Times New Roman"/>
              </w:rPr>
              <w:t>Р-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д</w:t>
            </w:r>
            <w:proofErr w:type="spellEnd"/>
            <w:r w:rsidRPr="007F2FAB">
              <w:rPr>
                <w:rFonts w:ascii="Times New Roman" w:hAnsi="Times New Roman" w:cs="Times New Roman"/>
              </w:rPr>
              <w:t>/с № 111 города Тюмени _________________/ Новикова С.А.</w:t>
            </w:r>
          </w:p>
          <w:p w:rsidR="00AE182B" w:rsidRPr="007F2FAB" w:rsidRDefault="00BB3AA4" w:rsidP="00CA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="00AE182B" w:rsidRPr="007F2FAB">
              <w:rPr>
                <w:rFonts w:ascii="Times New Roman" w:hAnsi="Times New Roman" w:cs="Times New Roman"/>
              </w:rPr>
              <w:t>г.</w:t>
            </w:r>
          </w:p>
          <w:p w:rsidR="00AE182B" w:rsidRPr="007F2FAB" w:rsidRDefault="00AE182B" w:rsidP="00CA3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3519F4" w:rsidRPr="007F2FAB" w:rsidRDefault="003519F4"/>
    <w:p w:rsidR="00FA048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6CB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0B46CB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0B46CB" w:rsidRPr="007F2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D31" w:rsidRPr="007F2FAB" w:rsidRDefault="000B46CB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МАДОУ</w:t>
      </w:r>
      <w:r w:rsidR="00AE182B" w:rsidRPr="007F2FAB">
        <w:rPr>
          <w:rFonts w:ascii="Times New Roman" w:hAnsi="Times New Roman" w:cs="Times New Roman"/>
          <w:sz w:val="26"/>
          <w:szCs w:val="26"/>
        </w:rPr>
        <w:t xml:space="preserve"> ЦРР - 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/с № </w:t>
      </w:r>
      <w:r w:rsidR="00AE182B" w:rsidRPr="007F2FAB">
        <w:rPr>
          <w:rFonts w:ascii="Times New Roman" w:hAnsi="Times New Roman" w:cs="Times New Roman"/>
          <w:sz w:val="26"/>
          <w:szCs w:val="26"/>
        </w:rPr>
        <w:t>111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города Тюмени</w:t>
      </w:r>
    </w:p>
    <w:p w:rsidR="00CB3D31" w:rsidRPr="007F2FAB" w:rsidRDefault="00FA048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за </w:t>
      </w:r>
      <w:r w:rsidR="001E3BA9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733" w:rsidRPr="007F2FAB" w:rsidRDefault="00746733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481" w:rsidRPr="007F2FAB" w:rsidRDefault="00FA048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0481" w:rsidRPr="007F2FAB" w:rsidRDefault="00FA048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Pr="007F2FA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1E3BA9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2021</w:t>
      </w:r>
      <w:r w:rsidR="00FA0481" w:rsidRPr="007F2FA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B46CB" w:rsidRPr="007F2FAB" w:rsidRDefault="000B46CB" w:rsidP="000B46CB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1. 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spellStart"/>
            <w:proofErr w:type="gramStart"/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сад №111 города Тюмени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Тюмени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AE182B" w:rsidRPr="007F2FAB" w:rsidTr="00CA36D0">
        <w:tc>
          <w:tcPr>
            <w:tcW w:w="5069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AE182B" w:rsidRPr="007F2FAB" w:rsidRDefault="00AE182B" w:rsidP="00C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0B46CB" w:rsidRPr="007F2FAB" w:rsidRDefault="000B46C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82B" w:rsidRPr="007F2FAB" w:rsidRDefault="00AE182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7F2FAB" w:rsidRDefault="000B46CB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CB3D31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AD2699" w:rsidRPr="007F2FAB" w:rsidRDefault="000B46CB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4403DD" w:rsidRPr="007F2FA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403DD" w:rsidRPr="007F2FAB">
        <w:rPr>
          <w:rFonts w:ascii="Times New Roman" w:hAnsi="Times New Roman" w:cs="Times New Roman"/>
          <w:sz w:val="26"/>
          <w:szCs w:val="26"/>
        </w:rPr>
        <w:t xml:space="preserve">Настоящий отчет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="00AD2699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- отчет) </w:t>
      </w:r>
      <w:r w:rsidR="004403DD" w:rsidRPr="007F2FAB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="004403DD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4403DD" w:rsidRPr="007F2FAB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="004403DD" w:rsidRPr="007F2FAB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4403DD" w:rsidRPr="007F2FAB">
        <w:rPr>
          <w:rFonts w:ascii="Times New Roman" w:hAnsi="Times New Roman" w:cs="Times New Roman"/>
          <w:sz w:val="26"/>
          <w:szCs w:val="26"/>
        </w:rPr>
        <w:t>»</w:t>
      </w:r>
      <w:r w:rsidR="00AD2699" w:rsidRPr="007F2F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2699" w:rsidRPr="007F2FAB" w:rsidRDefault="000B46CB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CB3D31" w:rsidRPr="007F2FAB">
        <w:rPr>
          <w:rFonts w:ascii="Times New Roman" w:hAnsi="Times New Roman" w:cs="Times New Roman"/>
          <w:sz w:val="26"/>
          <w:szCs w:val="26"/>
        </w:rPr>
        <w:t xml:space="preserve">2. Целями проведения </w:t>
      </w:r>
      <w:proofErr w:type="spellStart"/>
      <w:r w:rsidR="00CB3D31" w:rsidRPr="007F2FA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CB3D31" w:rsidRPr="007F2FAB">
        <w:rPr>
          <w:rFonts w:ascii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МАДОУ </w:t>
      </w:r>
      <w:r w:rsidR="00AE182B" w:rsidRPr="007F2FAB">
        <w:rPr>
          <w:rFonts w:ascii="Times New Roman" w:hAnsi="Times New Roman" w:cs="Times New Roman"/>
          <w:sz w:val="26"/>
          <w:szCs w:val="26"/>
        </w:rPr>
        <w:t xml:space="preserve"> ЦРР - </w:t>
      </w:r>
      <w:proofErr w:type="spellStart"/>
      <w:r w:rsidR="00AD2699" w:rsidRPr="007F2FA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/с № </w:t>
      </w:r>
      <w:r w:rsidR="00AE182B" w:rsidRPr="007F2FAB">
        <w:rPr>
          <w:rFonts w:ascii="Times New Roman" w:hAnsi="Times New Roman" w:cs="Times New Roman"/>
          <w:sz w:val="26"/>
          <w:szCs w:val="26"/>
        </w:rPr>
        <w:t>111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 города Тюмени (далее – Учреждение).</w:t>
      </w:r>
    </w:p>
    <w:p w:rsidR="00AD2699" w:rsidRPr="007F2FAB" w:rsidRDefault="000B46CB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D2699" w:rsidRPr="007F2FAB">
        <w:rPr>
          <w:rFonts w:ascii="Times New Roman" w:hAnsi="Times New Roman" w:cs="Times New Roman"/>
          <w:sz w:val="26"/>
          <w:szCs w:val="26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7F2FAB">
        <w:rPr>
          <w:rFonts w:ascii="Times New Roman" w:hAnsi="Times New Roman" w:cs="Times New Roman"/>
          <w:sz w:val="26"/>
          <w:szCs w:val="26"/>
        </w:rPr>
        <w:t>готовности выпускников к школьному обучению, функциониро</w:t>
      </w:r>
      <w:r w:rsidR="00AD2699" w:rsidRPr="007F2FAB">
        <w:rPr>
          <w:rFonts w:ascii="Times New Roman" w:hAnsi="Times New Roman" w:cs="Times New Roman"/>
          <w:sz w:val="26"/>
          <w:szCs w:val="26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D2699" w:rsidRPr="007F2FAB" w:rsidRDefault="000B46CB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hAnsi="Times New Roman" w:cs="Times New Roman"/>
          <w:sz w:val="26"/>
          <w:szCs w:val="26"/>
        </w:rPr>
        <w:t>.</w:t>
      </w:r>
      <w:r w:rsidR="00AD2699" w:rsidRPr="007F2FAB">
        <w:rPr>
          <w:rFonts w:ascii="Times New Roman" w:hAnsi="Times New Roman" w:cs="Times New Roman"/>
          <w:sz w:val="26"/>
          <w:szCs w:val="26"/>
        </w:rPr>
        <w:t xml:space="preserve">4. Отчет размещается на официальном сайте Учреждения в сети "Интернет" и направляется в департамент образования Администрации города Тюмени </w:t>
      </w:r>
      <w:r w:rsidR="00AF5B81" w:rsidRPr="007F2FAB">
        <w:rPr>
          <w:rFonts w:ascii="Times New Roman" w:hAnsi="Times New Roman" w:cs="Times New Roman"/>
          <w:sz w:val="26"/>
          <w:szCs w:val="26"/>
        </w:rPr>
        <w:t>не позднее 20 апреля текущего года</w:t>
      </w:r>
      <w:r w:rsidR="00AD2699" w:rsidRPr="007F2FAB">
        <w:rPr>
          <w:rFonts w:ascii="Times New Roman" w:hAnsi="Times New Roman" w:cs="Times New Roman"/>
          <w:sz w:val="26"/>
          <w:szCs w:val="26"/>
        </w:rPr>
        <w:t>.</w:t>
      </w:r>
    </w:p>
    <w:p w:rsidR="00AD2699" w:rsidRPr="007F2FAB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0B46C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ценка образовательной деятельности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0B46CB" w:rsidRPr="007F2FAB" w:rsidRDefault="0080653F" w:rsidP="000B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</w:t>
      </w:r>
      <w:r w:rsidR="001741E2" w:rsidRPr="007F2FAB">
        <w:rPr>
          <w:rFonts w:ascii="Times New Roman" w:hAnsi="Times New Roman" w:cs="Times New Roman"/>
          <w:sz w:val="26"/>
          <w:szCs w:val="26"/>
        </w:rPr>
        <w:t>с</w:t>
      </w:r>
      <w:r w:rsidRPr="007F2FAB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1741E2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1741E2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>, образовательными программами.</w:t>
      </w:r>
    </w:p>
    <w:p w:rsidR="00ED490B" w:rsidRPr="007F2FAB" w:rsidRDefault="000B46C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F65195" w:rsidRPr="007F2FAB">
        <w:rPr>
          <w:rFonts w:ascii="Times New Roman" w:hAnsi="Times New Roman" w:cs="Times New Roman"/>
          <w:sz w:val="26"/>
          <w:szCs w:val="26"/>
        </w:rPr>
        <w:t xml:space="preserve">Учреждение осуществляет образовательную деятельность </w:t>
      </w:r>
      <w:r w:rsidR="00ED490B" w:rsidRPr="007F2FAB">
        <w:rPr>
          <w:rFonts w:ascii="Times New Roman" w:hAnsi="Times New Roman" w:cs="Times New Roman"/>
          <w:sz w:val="26"/>
          <w:szCs w:val="26"/>
        </w:rPr>
        <w:t xml:space="preserve">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</w:t>
      </w:r>
      <w:proofErr w:type="spellStart"/>
      <w:r w:rsidR="00ED490B" w:rsidRPr="007F2FAB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="00ED490B" w:rsidRPr="007F2FAB">
        <w:rPr>
          <w:rFonts w:ascii="Times New Roman" w:hAnsi="Times New Roman" w:cs="Times New Roman"/>
          <w:sz w:val="26"/>
          <w:szCs w:val="26"/>
        </w:rPr>
        <w:t xml:space="preserve"> программам.</w:t>
      </w:r>
    </w:p>
    <w:p w:rsidR="00F65195" w:rsidRPr="007F2FAB" w:rsidRDefault="000B46C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 Образовательная программа дошкольного образования разрабатывается и утвержда</w:t>
      </w:r>
      <w:r w:rsidR="006431C8" w:rsidRPr="007F2FAB">
        <w:rPr>
          <w:rFonts w:ascii="Times New Roman" w:hAnsi="Times New Roman" w:cs="Times New Roman"/>
          <w:sz w:val="26"/>
          <w:szCs w:val="26"/>
        </w:rPr>
        <w:t>е</w:t>
      </w:r>
      <w:r w:rsidR="00ED490B" w:rsidRPr="007F2FAB">
        <w:rPr>
          <w:rFonts w:ascii="Times New Roman" w:hAnsi="Times New Roman" w:cs="Times New Roman"/>
          <w:sz w:val="26"/>
          <w:szCs w:val="26"/>
        </w:rPr>
        <w:t>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Pr="007F2FAB" w:rsidRDefault="000B46C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ED490B" w:rsidRPr="007F2FAB">
        <w:rPr>
          <w:rFonts w:ascii="Times New Roman" w:hAnsi="Times New Roman" w:cs="Times New Roman"/>
          <w:sz w:val="26"/>
          <w:szCs w:val="26"/>
        </w:rPr>
        <w:t>. Учреждение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ED490B" w:rsidRPr="007F2FAB" w:rsidRDefault="000B46C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D490B" w:rsidRPr="007F2FAB">
        <w:rPr>
          <w:rFonts w:ascii="Times New Roman" w:hAnsi="Times New Roman" w:cs="Times New Roman"/>
          <w:sz w:val="26"/>
          <w:szCs w:val="26"/>
        </w:rPr>
        <w:t xml:space="preserve">. Образовательная деятельность по образовательным программам дошкольного образования в Учреждении осуществляется в группах: </w:t>
      </w:r>
      <w:proofErr w:type="spellStart"/>
      <w:r w:rsidR="00ED490B" w:rsidRPr="007F2FAB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ED490B" w:rsidRPr="007F2FAB">
        <w:rPr>
          <w:rFonts w:ascii="Times New Roman" w:hAnsi="Times New Roman" w:cs="Times New Roman"/>
          <w:sz w:val="26"/>
          <w:szCs w:val="26"/>
        </w:rPr>
        <w:t>, комбинированной направленности.</w:t>
      </w:r>
    </w:p>
    <w:p w:rsidR="0080653F" w:rsidRPr="007F2FAB" w:rsidRDefault="00E24818" w:rsidP="00806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80653F" w:rsidRPr="007F2FAB">
        <w:rPr>
          <w:rFonts w:ascii="Times New Roman" w:hAnsi="Times New Roman" w:cs="Times New Roman"/>
          <w:sz w:val="26"/>
          <w:szCs w:val="26"/>
        </w:rPr>
        <w:t xml:space="preserve">3.6. Учреждение 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</w:t>
      </w:r>
    </w:p>
    <w:p w:rsidR="0080653F" w:rsidRPr="007F2FAB" w:rsidRDefault="0080653F" w:rsidP="00AE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полного дня (10,5 - 12-часового пребывания); 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кратковременного </w:t>
      </w:r>
      <w:r w:rsidR="00AE182B" w:rsidRPr="007F2FAB">
        <w:rPr>
          <w:rFonts w:ascii="Times New Roman" w:hAnsi="Times New Roman" w:cs="Times New Roman"/>
          <w:sz w:val="26"/>
          <w:szCs w:val="26"/>
        </w:rPr>
        <w:t>пребывания (до 5 часов в день).</w:t>
      </w:r>
    </w:p>
    <w:p w:rsidR="00D16B99" w:rsidRPr="007F2FAB" w:rsidRDefault="000B46CB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7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="00D16B99" w:rsidRPr="007F2FAB">
        <w:rPr>
          <w:rFonts w:ascii="Times New Roman" w:hAnsi="Times New Roman" w:cs="Times New Roman"/>
          <w:sz w:val="26"/>
          <w:szCs w:val="26"/>
        </w:rPr>
        <w:t xml:space="preserve"> Образовательная программа дошкольного образования Учреждения 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7F2FAB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16B99" w:rsidRPr="007F2FAB" w:rsidRDefault="000B46CB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3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D490B" w:rsidRPr="007F2FAB">
        <w:rPr>
          <w:rFonts w:ascii="Times New Roman" w:hAnsi="Times New Roman" w:cs="Times New Roman"/>
          <w:sz w:val="26"/>
          <w:szCs w:val="26"/>
        </w:rPr>
        <w:t>.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16B99" w:rsidRPr="007F2FAB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Учреждения</w:t>
      </w:r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направлена </w:t>
      </w:r>
      <w:proofErr w:type="gramStart"/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proofErr w:type="gramEnd"/>
      <w:r w:rsidR="00D16B9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Pr="007F2FAB" w:rsidRDefault="00D16B9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E182B" w:rsidRPr="007F2FAB" w:rsidRDefault="000B46CB" w:rsidP="00AE182B">
      <w:pPr>
        <w:pStyle w:val="ad"/>
        <w:ind w:firstLine="567"/>
        <w:jc w:val="both"/>
        <w:rPr>
          <w:sz w:val="26"/>
          <w:szCs w:val="26"/>
        </w:rPr>
      </w:pPr>
      <w:r w:rsidRPr="007F2FAB">
        <w:rPr>
          <w:rFonts w:eastAsiaTheme="minorEastAsia"/>
          <w:sz w:val="26"/>
          <w:szCs w:val="26"/>
        </w:rPr>
        <w:t>3</w:t>
      </w:r>
      <w:r w:rsidR="00FA2C56" w:rsidRPr="007F2FAB">
        <w:rPr>
          <w:rFonts w:eastAsiaTheme="minorEastAsia"/>
          <w:sz w:val="26"/>
          <w:szCs w:val="26"/>
        </w:rPr>
        <w:t>.</w:t>
      </w:r>
      <w:r w:rsidRPr="007F2FAB">
        <w:rPr>
          <w:rFonts w:eastAsiaTheme="minorEastAsia"/>
          <w:sz w:val="26"/>
          <w:szCs w:val="26"/>
        </w:rPr>
        <w:t>9</w:t>
      </w:r>
      <w:r w:rsidR="00FA2C56" w:rsidRPr="007F2FAB">
        <w:rPr>
          <w:rFonts w:eastAsiaTheme="minorEastAsia"/>
          <w:sz w:val="26"/>
          <w:szCs w:val="26"/>
        </w:rPr>
        <w:t xml:space="preserve">. </w:t>
      </w:r>
      <w:r w:rsidR="00AE182B" w:rsidRPr="007F2FAB">
        <w:rPr>
          <w:sz w:val="26"/>
          <w:szCs w:val="26"/>
        </w:rPr>
        <w:t xml:space="preserve">В 2020 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AE182B" w:rsidRPr="007F2FAB">
        <w:rPr>
          <w:sz w:val="26"/>
          <w:szCs w:val="26"/>
        </w:rPr>
        <w:t>Н.Е.Вераксы</w:t>
      </w:r>
      <w:proofErr w:type="spellEnd"/>
      <w:r w:rsidR="00AE182B" w:rsidRPr="007F2FAB">
        <w:rPr>
          <w:sz w:val="26"/>
          <w:szCs w:val="26"/>
        </w:rPr>
        <w:t>, Т.С. Комаровой, М.А.Васильевой.</w:t>
      </w:r>
    </w:p>
    <w:p w:rsidR="00AE182B" w:rsidRPr="007F2FAB" w:rsidRDefault="00AE182B" w:rsidP="00AE18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И.Каплуновой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И.Новоскольцевой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программе «Здоровье» В.Г.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Алямовской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«Основы безопасности детей дошкольного возраста» Р.Б.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Стеркиной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Н.Н.Авдеевой, О.Л.Князевой.   В наличии имеется учебно-методический комплект и пособия по реализуемой программе, соответствующие ФГОС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>.</w:t>
      </w:r>
    </w:p>
    <w:p w:rsidR="00F14B39" w:rsidRPr="007F2FAB" w:rsidRDefault="00F14B39" w:rsidP="00CA36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срезы;</w:t>
      </w:r>
    </w:p>
    <w:p w:rsidR="00F14B39" w:rsidRPr="007F2FAB" w:rsidRDefault="00F14B39" w:rsidP="00CA36D0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наблюдения, итоговые занятия.</w:t>
      </w:r>
    </w:p>
    <w:p w:rsidR="00F14B39" w:rsidRPr="007F2FAB" w:rsidRDefault="00F14B39" w:rsidP="00CA36D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конец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61A65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выглядят следующим образом: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74% детей показали высокий уровень освоения программных задач</w:t>
      </w: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25% средний уровень</w:t>
      </w:r>
    </w:p>
    <w:p w:rsidR="00CA36D0" w:rsidRPr="007F2FAB" w:rsidRDefault="00CA36D0" w:rsidP="00CA3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2020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74%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25%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CA36D0" w:rsidRPr="007F2FAB" w:rsidTr="001F6D45">
        <w:tc>
          <w:tcPr>
            <w:tcW w:w="3770" w:type="dxa"/>
          </w:tcPr>
          <w:p w:rsidR="00CA36D0" w:rsidRPr="007F2FAB" w:rsidRDefault="00CA36D0" w:rsidP="001F6D45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CA36D0" w:rsidRPr="007F2FAB" w:rsidRDefault="00CA36D0" w:rsidP="001F6D45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CA36D0" w:rsidRPr="007F2FAB" w:rsidRDefault="001F6D45" w:rsidP="00CA36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textWrapping" w:clear="all"/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выбора стратегии воспитательной работы, в </w:t>
      </w:r>
      <w:r w:rsidR="00A61A65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составу: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семьи</w:t>
            </w:r>
          </w:p>
        </w:tc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33D6" w:rsidRPr="007F2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3D6" w:rsidRPr="007F2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  <w:proofErr w:type="gramEnd"/>
            <w:r w:rsidRPr="007F2FAB">
              <w:rPr>
                <w:rFonts w:ascii="Times New Roman" w:hAnsi="Times New Roman" w:cs="Times New Roman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F14B39" w:rsidRPr="007F2FAB" w:rsidRDefault="001F6D45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количеству детей:</w:t>
      </w: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F14B39" w:rsidRPr="007F2FAB" w:rsidTr="00470820">
        <w:tc>
          <w:tcPr>
            <w:tcW w:w="1666" w:type="pct"/>
          </w:tcPr>
          <w:p w:rsidR="00F14B39" w:rsidRPr="007F2FAB" w:rsidRDefault="00F14B39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67" w:type="pct"/>
          </w:tcPr>
          <w:p w:rsidR="00F14B39" w:rsidRPr="007F2FAB" w:rsidRDefault="00BD33D6" w:rsidP="0047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первые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месяцы после зачисления в Учреждение.</w:t>
      </w: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Дополнительное образование.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A61A65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в Учреждении работали объ</w:t>
      </w:r>
      <w:r w:rsidR="0060774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динения по направлениям: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художественно-эстетическое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 танцевальная студия, ритмика для малышей, «Умелые ручки», вокальная студия,  «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Мукосолька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«Веселые краски», «Цветные капельки», «Волшебные 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полосочки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«Тили-тили тесто», «Юный художник», «Лучики», «Веселое тесто», «Сказочное тесто», «Волшебное тесто», «Город мастеров», «Цветные ладошки», «В гостях у 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Самоделкина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«Сундучок творчества», « «Художник живет в каждом», «Мягкая игрушка»</w:t>
      </w:r>
      <w:proofErr w:type="gram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proofErr w:type="gramEnd"/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социально-педагогическое: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легоконструирование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«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Ты-словечко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я </w:t>
      </w:r>
      <w:proofErr w:type="gram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–с</w:t>
      </w:r>
      <w:proofErr w:type="gram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ловечко», «Хочу все знать», «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Читалочка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сказкотерапия</w:t>
      </w:r>
      <w:proofErr w:type="spellEnd"/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«Логическая азбука», «Волшебный квадратик», «Читай-ка», 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«Волшебная клеточка», английский язык 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дошкольников, «</w:t>
      </w:r>
      <w:proofErr w:type="spellStart"/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Любознайки</w:t>
      </w:r>
      <w:proofErr w:type="spellEnd"/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«Юный гений», « В мире много интересного»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F14B39" w:rsidRPr="007F2FAB" w:rsidRDefault="00BD33D6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физкультурно-спортивное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:С</w:t>
      </w:r>
      <w:proofErr w:type="gram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ТЕПаэробика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секция в тренажерном зале, «Крепыши»</w:t>
      </w:r>
      <w:r w:rsidR="00F14B39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14B39" w:rsidRPr="007F2FAB" w:rsidRDefault="00F14B3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дополнитель</w:t>
      </w:r>
      <w:r w:rsidR="00BD33D6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 образовании задействовано 68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%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воспитанников Учреждения.</w:t>
      </w:r>
    </w:p>
    <w:p w:rsidR="001E3BA9" w:rsidRPr="007F2FAB" w:rsidRDefault="001E3BA9" w:rsidP="00F14B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3BA9" w:rsidRPr="007F2FAB" w:rsidRDefault="001E3BA9" w:rsidP="001E3B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3.10. В 2020 году в Учреждении для освоения основной образовательной программы дошкольного образования в условиях режима повышенной готовности было предусмотрено проведение занятий в двух форматах –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онлайн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предоставление записи занятий на имеющихся ресурсах (облачные сервисы 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Zoom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69AF" w:rsidRPr="007F2FAB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Viber</w:t>
      </w:r>
      <w:proofErr w:type="spellEnd"/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Skype</w:t>
      </w:r>
      <w:r w:rsidR="00EE69AF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1E3BA9" w:rsidRPr="007F2FAB" w:rsidRDefault="001E3BA9" w:rsidP="001E3B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качественной организации родителями привычного режима для детей специалистами Учреждения систематически проводились консультации, оказывалась методическая помощь. Данные мониторинга посещения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онлайн-занятий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F14B39" w:rsidRPr="007F2FAB" w:rsidRDefault="00F14B39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FA0481" w:rsidRPr="007F2FAB">
        <w:rPr>
          <w:rFonts w:ascii="Times New Roman" w:hAnsi="Times New Roman" w:cs="Times New Roman"/>
          <w:sz w:val="26"/>
          <w:szCs w:val="26"/>
        </w:rPr>
        <w:t>ценка системы управления учреждения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Pr="007F2FAB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.2. Органами Учреждения являются: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руководитель Учреждения - заведующий;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E24818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706D44" w:rsidRPr="007F2FAB">
        <w:rPr>
          <w:rFonts w:ascii="Times New Roman" w:hAnsi="Times New Roman" w:cs="Times New Roman"/>
          <w:sz w:val="26"/>
          <w:szCs w:val="26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>.5</w:t>
      </w:r>
      <w:r w:rsidR="00706D44" w:rsidRPr="007F2FAB">
        <w:rPr>
          <w:rFonts w:ascii="Times New Roman" w:hAnsi="Times New Roman" w:cs="Times New Roman"/>
          <w:sz w:val="26"/>
          <w:szCs w:val="26"/>
        </w:rPr>
        <w:t xml:space="preserve">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департамента имущественных отношений Администрации города Тюмени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проводятся по мере необходимости, но не реже одного раза в квартал. За отчетный период с </w:t>
      </w:r>
      <w:r w:rsidR="00AF5B81" w:rsidRPr="007F2FAB">
        <w:rPr>
          <w:rFonts w:ascii="Times New Roman" w:hAnsi="Times New Roman" w:cs="Times New Roman"/>
          <w:sz w:val="26"/>
          <w:szCs w:val="26"/>
        </w:rPr>
        <w:t>01.01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</w:t>
      </w:r>
      <w:r w:rsidR="00AF5B81" w:rsidRPr="007F2FAB">
        <w:rPr>
          <w:rFonts w:ascii="Times New Roman" w:hAnsi="Times New Roman" w:cs="Times New Roman"/>
          <w:sz w:val="26"/>
          <w:szCs w:val="26"/>
        </w:rPr>
        <w:t>31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AF5B81" w:rsidRPr="007F2FAB">
        <w:rPr>
          <w:rFonts w:ascii="Times New Roman" w:hAnsi="Times New Roman" w:cs="Times New Roman"/>
          <w:sz w:val="26"/>
          <w:szCs w:val="26"/>
        </w:rPr>
        <w:t>12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997AAE" w:rsidRPr="007F2FAB">
        <w:rPr>
          <w:rFonts w:ascii="Times New Roman" w:hAnsi="Times New Roman" w:cs="Times New Roman"/>
          <w:sz w:val="26"/>
          <w:szCs w:val="26"/>
        </w:rPr>
        <w:t>23</w:t>
      </w:r>
      <w:r w:rsidRPr="007F2FAB">
        <w:rPr>
          <w:rFonts w:ascii="Times New Roman" w:hAnsi="Times New Roman" w:cs="Times New Roman"/>
          <w:sz w:val="26"/>
          <w:szCs w:val="26"/>
        </w:rPr>
        <w:t xml:space="preserve"> заседаний наблюдательного совета.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проект</w:t>
      </w:r>
      <w:r w:rsidR="006431C8" w:rsidRPr="007F2FAB">
        <w:rPr>
          <w:rFonts w:ascii="Times New Roman" w:hAnsi="Times New Roman" w:cs="Times New Roman"/>
          <w:sz w:val="26"/>
          <w:szCs w:val="26"/>
        </w:rPr>
        <w:t>ы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план</w:t>
      </w:r>
      <w:r w:rsidR="006431C8" w:rsidRPr="007F2FAB">
        <w:rPr>
          <w:rFonts w:ascii="Times New Roman" w:hAnsi="Times New Roman" w:cs="Times New Roman"/>
          <w:sz w:val="26"/>
          <w:szCs w:val="26"/>
        </w:rPr>
        <w:t>ов</w:t>
      </w:r>
      <w:r w:rsidRPr="007F2FAB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706D44" w:rsidRPr="007F2FAB" w:rsidRDefault="00470820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>.6</w:t>
      </w:r>
      <w:r w:rsidR="00706D44" w:rsidRPr="007F2FAB">
        <w:rPr>
          <w:rFonts w:ascii="Times New Roman" w:hAnsi="Times New Roman" w:cs="Times New Roman"/>
          <w:sz w:val="26"/>
          <w:szCs w:val="26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Pr="007F2FAB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E24818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с 01.0</w:t>
      </w:r>
      <w:r w:rsidR="00AF5B81" w:rsidRPr="007F2FAB">
        <w:rPr>
          <w:rFonts w:ascii="Times New Roman" w:hAnsi="Times New Roman" w:cs="Times New Roman"/>
          <w:sz w:val="26"/>
          <w:szCs w:val="26"/>
        </w:rPr>
        <w:t>1.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="00AF5B81" w:rsidRPr="007F2FAB">
        <w:rPr>
          <w:rFonts w:ascii="Times New Roman" w:hAnsi="Times New Roman" w:cs="Times New Roman"/>
          <w:sz w:val="26"/>
          <w:szCs w:val="26"/>
        </w:rPr>
        <w:t xml:space="preserve"> по 31.12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EE69AF" w:rsidRPr="007F2FAB">
        <w:rPr>
          <w:rFonts w:ascii="Times New Roman" w:hAnsi="Times New Roman" w:cs="Times New Roman"/>
          <w:sz w:val="26"/>
          <w:szCs w:val="26"/>
        </w:rPr>
        <w:t>4</w:t>
      </w:r>
      <w:r w:rsidRPr="007F2FAB">
        <w:rPr>
          <w:rFonts w:ascii="Times New Roman" w:hAnsi="Times New Roman" w:cs="Times New Roman"/>
          <w:sz w:val="26"/>
          <w:szCs w:val="26"/>
        </w:rPr>
        <w:t xml:space="preserve"> заседаний педагогического совета. На заседаниях рассматривались и обсуждались: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мероприятия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7F2FAB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>- программного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>, учебно-методического обеспечения образовательного процесса;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итогов воспитательной работы Учреждения, заслушивание отчетов работы работников Учреждения;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итоги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DE23DC" w:rsidRPr="007F2FAB" w:rsidRDefault="00470820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DE23DC" w:rsidRPr="007F2FAB">
        <w:rPr>
          <w:rFonts w:ascii="Times New Roman" w:hAnsi="Times New Roman" w:cs="Times New Roman"/>
          <w:sz w:val="26"/>
          <w:szCs w:val="26"/>
        </w:rPr>
        <w:t xml:space="preserve">.7. 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</w:t>
      </w:r>
      <w:r w:rsidR="006431C8" w:rsidRPr="007F2FAB">
        <w:rPr>
          <w:rFonts w:ascii="Times New Roman" w:hAnsi="Times New Roman" w:cs="Times New Roman"/>
          <w:sz w:val="26"/>
          <w:szCs w:val="26"/>
        </w:rPr>
        <w:t>У</w:t>
      </w:r>
      <w:r w:rsidR="00DE23DC" w:rsidRPr="007F2FAB">
        <w:rPr>
          <w:rFonts w:ascii="Times New Roman" w:hAnsi="Times New Roman" w:cs="Times New Roman"/>
          <w:sz w:val="26"/>
          <w:szCs w:val="26"/>
        </w:rPr>
        <w:t>чреждении создан и функционирует Совет родителей.</w:t>
      </w:r>
    </w:p>
    <w:p w:rsidR="00DE23DC" w:rsidRPr="007F2FAB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5A515C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Советом родителей осуществлялось содействие Учреждению: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время;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в проведении оздоровительной и культурно-массовой работы с воспитанниками;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Pr="007F2FAB" w:rsidRDefault="00470820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</w:t>
      </w:r>
      <w:r w:rsidR="005A515C" w:rsidRPr="007F2FAB">
        <w:rPr>
          <w:rFonts w:ascii="Times New Roman" w:hAnsi="Times New Roman" w:cs="Times New Roman"/>
          <w:sz w:val="26"/>
          <w:szCs w:val="26"/>
        </w:rPr>
        <w:t xml:space="preserve">.8. В целом установленная система управления Учреждением позволяет эффективно и рационально </w:t>
      </w:r>
      <w:r w:rsidR="006431C8" w:rsidRPr="007F2FAB">
        <w:rPr>
          <w:rFonts w:ascii="Times New Roman" w:hAnsi="Times New Roman" w:cs="Times New Roman"/>
          <w:sz w:val="26"/>
          <w:szCs w:val="26"/>
        </w:rPr>
        <w:t>осуществлять предусмотренную уставом Учреждения деятельность.</w:t>
      </w:r>
    </w:p>
    <w:p w:rsidR="005A515C" w:rsidRPr="007F2FAB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Каждый орган управления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выполняет функции, </w:t>
      </w:r>
      <w:r w:rsidRPr="007F2FAB"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эффективную организацию </w:t>
      </w:r>
      <w:r w:rsidRPr="007F2FAB">
        <w:rPr>
          <w:rFonts w:ascii="Times New Roman" w:hAnsi="Times New Roman" w:cs="Times New Roman"/>
          <w:sz w:val="26"/>
          <w:szCs w:val="26"/>
        </w:rPr>
        <w:t>учебно</w:t>
      </w:r>
      <w:r w:rsidR="006431C8" w:rsidRPr="007F2FAB">
        <w:rPr>
          <w:rFonts w:ascii="Times New Roman" w:hAnsi="Times New Roman" w:cs="Times New Roman"/>
          <w:sz w:val="26"/>
          <w:szCs w:val="26"/>
        </w:rPr>
        <w:t>-</w:t>
      </w:r>
      <w:r w:rsidRPr="007F2FAB">
        <w:rPr>
          <w:rFonts w:ascii="Times New Roman" w:hAnsi="Times New Roman" w:cs="Times New Roman"/>
          <w:sz w:val="26"/>
          <w:szCs w:val="26"/>
        </w:rPr>
        <w:t xml:space="preserve">воспитательного процесса согласно </w:t>
      </w:r>
      <w:r w:rsidR="006431C8" w:rsidRPr="007F2FAB">
        <w:rPr>
          <w:rFonts w:ascii="Times New Roman" w:hAnsi="Times New Roman" w:cs="Times New Roman"/>
          <w:sz w:val="26"/>
          <w:szCs w:val="26"/>
        </w:rPr>
        <w:t>распределенным полномочиям</w:t>
      </w:r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уставу, </w:t>
      </w:r>
      <w:r w:rsidRPr="007F2FAB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Pr="007F2FAB">
        <w:rPr>
          <w:rFonts w:ascii="Times New Roman" w:hAnsi="Times New Roman" w:cs="Times New Roman"/>
          <w:sz w:val="26"/>
          <w:szCs w:val="26"/>
        </w:rPr>
        <w:t>актам</w:t>
      </w:r>
      <w:r w:rsidR="006431C8" w:rsidRPr="007F2F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31C8" w:rsidRPr="007F2FAB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6431C8" w:rsidRPr="007F2FAB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содержания и качества подготовки </w:t>
      </w:r>
    </w:p>
    <w:p w:rsidR="00E24818" w:rsidRPr="007F2FAB" w:rsidRDefault="006C508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воспитанников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1E3BA9" w:rsidRPr="007F2FAB" w:rsidRDefault="00470820" w:rsidP="001E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1E3BA9" w:rsidRPr="007F2FAB">
        <w:t xml:space="preserve"> </w:t>
      </w:r>
      <w:r w:rsidR="001E3BA9" w:rsidRPr="007F2FAB">
        <w:rPr>
          <w:rFonts w:ascii="Times New Roman" w:hAnsi="Times New Roman" w:cs="Times New Roman"/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1E3BA9" w:rsidRPr="007F2FAB" w:rsidRDefault="001E3BA9" w:rsidP="00EE69AF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наблюдения, итоговые занятия.</w:t>
      </w:r>
    </w:p>
    <w:p w:rsidR="00E24818" w:rsidRPr="007F2FAB" w:rsidRDefault="001E3BA9" w:rsidP="001E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AF23BD" w:rsidRPr="007F2FAB">
        <w:rPr>
          <w:rFonts w:ascii="Times New Roman" w:hAnsi="Times New Roman" w:cs="Times New Roman"/>
          <w:sz w:val="26"/>
          <w:szCs w:val="26"/>
        </w:rPr>
        <w:t>Учреждения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 (ООП)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EE69AF" w:rsidRPr="007F2FAB" w:rsidRDefault="00577CB8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77</w:t>
      </w:r>
      <w:r w:rsidR="00EE69AF" w:rsidRPr="007F2FAB">
        <w:rPr>
          <w:rFonts w:ascii="Times New Roman" w:hAnsi="Times New Roman" w:cs="Times New Roman"/>
          <w:sz w:val="26"/>
          <w:szCs w:val="26"/>
        </w:rPr>
        <w:t>% детей показали высокий уровень освоения программных задач</w:t>
      </w:r>
    </w:p>
    <w:p w:rsidR="00EE69AF" w:rsidRPr="007F2FAB" w:rsidRDefault="00577CB8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Pr="007F2FAB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EE69AF" w:rsidRPr="007F2FAB">
        <w:rPr>
          <w:rFonts w:ascii="Times New Roman" w:hAnsi="Times New Roman" w:cs="Times New Roman"/>
          <w:sz w:val="26"/>
          <w:szCs w:val="26"/>
        </w:rPr>
        <w:t>% средний уровень</w:t>
      </w:r>
    </w:p>
    <w:p w:rsidR="00EE69AF" w:rsidRPr="007F2FAB" w:rsidRDefault="00EE69AF" w:rsidP="00EE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jc w:val="both"/>
              <w:rPr>
                <w:sz w:val="26"/>
                <w:szCs w:val="26"/>
                <w:lang w:val="en-US"/>
              </w:rPr>
            </w:pPr>
            <w:r w:rsidRPr="007F2FAB">
              <w:rPr>
                <w:sz w:val="26"/>
                <w:szCs w:val="26"/>
              </w:rPr>
              <w:t>20</w:t>
            </w:r>
            <w:proofErr w:type="spellStart"/>
            <w:r w:rsidR="00577CB8" w:rsidRPr="007F2FAB">
              <w:rPr>
                <w:sz w:val="26"/>
                <w:szCs w:val="26"/>
                <w:lang w:val="en-US"/>
              </w:rPr>
              <w:t>20</w:t>
            </w:r>
            <w:proofErr w:type="spellEnd"/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75%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EE69AF" w:rsidRPr="007F2FAB" w:rsidRDefault="00577CB8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</w:t>
            </w:r>
            <w:r w:rsidRPr="007F2FAB">
              <w:rPr>
                <w:b w:val="0"/>
                <w:sz w:val="26"/>
                <w:szCs w:val="26"/>
                <w:lang w:val="en-US"/>
              </w:rPr>
              <w:t>5</w:t>
            </w:r>
            <w:r w:rsidR="00EE69AF"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EE69AF" w:rsidRPr="007F2FAB" w:rsidTr="00577CB8">
        <w:tc>
          <w:tcPr>
            <w:tcW w:w="3770" w:type="dxa"/>
          </w:tcPr>
          <w:p w:rsidR="00EE69AF" w:rsidRPr="007F2FAB" w:rsidRDefault="00EE69AF" w:rsidP="00577CB8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EE69AF" w:rsidRPr="007F2FAB" w:rsidRDefault="00EE69AF" w:rsidP="00577CB8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577CB8" w:rsidRPr="007F2FAB" w:rsidRDefault="00577CB8" w:rsidP="00577CB8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Анализ результатов этого года позволяет выстроить следующий рейтинг качества освоения образовательных областей:</w:t>
      </w:r>
    </w:p>
    <w:p w:rsidR="00577CB8" w:rsidRPr="007F2FAB" w:rsidRDefault="00577CB8" w:rsidP="00577CB8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Наиболее </w:t>
      </w:r>
      <w:r w:rsidRPr="007F2FAB">
        <w:rPr>
          <w:rFonts w:ascii="Times New Roman" w:hAnsi="Times New Roman" w:cs="Times New Roman"/>
          <w:b/>
          <w:sz w:val="26"/>
          <w:szCs w:val="26"/>
        </w:rPr>
        <w:t>высокий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уровень освоения программного материала воспитанниками был показаны по образовательным областям: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Физическое развитие  -  630 детей (77,6%)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Социально-коммуникативное развитие  - 612 детей (75,3%)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Художественно-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эстетическое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развитие-539 детей (66,4%)</w:t>
      </w:r>
    </w:p>
    <w:p w:rsidR="00577CB8" w:rsidRPr="007F2FAB" w:rsidRDefault="00577CB8" w:rsidP="00577CB8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7CB8" w:rsidRPr="007F2FAB" w:rsidRDefault="00577CB8" w:rsidP="00577CB8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Несколько ниже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результаты по образовательным областям:</w:t>
      </w:r>
    </w:p>
    <w:p w:rsidR="00577CB8" w:rsidRPr="007F2FAB" w:rsidRDefault="00577CB8" w:rsidP="00577CB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Познавательное развитие  –  531 детей (65,4%) </w:t>
      </w:r>
    </w:p>
    <w:p w:rsidR="00577CB8" w:rsidRPr="007F2FAB" w:rsidRDefault="00577CB8" w:rsidP="00577CB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Речевое развитие   -   452 детей (55,7%)</w:t>
      </w:r>
    </w:p>
    <w:p w:rsidR="00577CB8" w:rsidRPr="007F2FAB" w:rsidRDefault="00577CB8" w:rsidP="00577CB8">
      <w:pPr>
        <w:tabs>
          <w:tab w:val="left" w:pos="284"/>
        </w:tabs>
        <w:spacing w:after="0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Снижение показателей уровня освоения программы объясняется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особенностям детей: речевые, неврологические проблемы (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гиперактивность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недостаток самоконтроля,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у детей), частые пропуски детей. А также недостаточное проведение педагогами индивидуальной работы с детьми по речевому развитию, познавательному развитию, обеспечение более тесного контакта с родителями по освоению задач программы.  </w:t>
      </w:r>
    </w:p>
    <w:p w:rsidR="00EE69AF" w:rsidRPr="000C6C3A" w:rsidRDefault="00EE69AF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3BD" w:rsidRPr="007F2FAB" w:rsidRDefault="00470820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</w:t>
      </w:r>
      <w:r w:rsidR="00E24818"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В июне 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</w:t>
      </w:r>
      <w:proofErr w:type="spellStart"/>
      <w:r w:rsidR="00AF23BD" w:rsidRPr="007F2FA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 в количестве </w:t>
      </w:r>
      <w:r w:rsidR="00577CB8" w:rsidRPr="007F2FAB">
        <w:rPr>
          <w:rFonts w:ascii="Times New Roman" w:hAnsi="Times New Roman" w:cs="Times New Roman"/>
          <w:sz w:val="26"/>
          <w:szCs w:val="26"/>
        </w:rPr>
        <w:t>218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человек. </w:t>
      </w:r>
      <w:proofErr w:type="gramStart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Задания позволили оценить уровень </w:t>
      </w:r>
      <w:proofErr w:type="spellStart"/>
      <w:r w:rsidR="00AF23BD" w:rsidRPr="007F2FA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577CB8" w:rsidRPr="007F2FAB" w:rsidRDefault="00AF23BD" w:rsidP="00577C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</w:t>
      </w:r>
      <w:r w:rsidR="00577CB8" w:rsidRPr="007F2FAB">
        <w:rPr>
          <w:rFonts w:ascii="Times New Roman" w:hAnsi="Times New Roman" w:cs="Times New Roman"/>
          <w:sz w:val="26"/>
          <w:szCs w:val="26"/>
        </w:rPr>
        <w:t xml:space="preserve"> (Высокий уровень освоения программы показывают - 92% детей, средний уровень - 8% детей, низкий уровень - 0%,  что соответствует муниципальному заданию)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2020 году в период режима повышенной готовности, введенной в качестве ограничительного мероприятия в Тюменской области, занятия с детьми воспитатели вели дистанци</w:t>
      </w:r>
      <w:r w:rsidR="00577CB8" w:rsidRPr="007F2FAB">
        <w:rPr>
          <w:rFonts w:ascii="Times New Roman" w:hAnsi="Times New Roman" w:cs="Times New Roman"/>
          <w:sz w:val="26"/>
          <w:szCs w:val="26"/>
        </w:rPr>
        <w:t xml:space="preserve">онно через </w:t>
      </w:r>
      <w:proofErr w:type="spellStart"/>
      <w:r w:rsidR="00577CB8" w:rsidRPr="007F2FAB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="00577CB8"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77CB8" w:rsidRPr="007F2FA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577CB8"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77CB8" w:rsidRPr="007F2FAB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577CB8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E24818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организации учебного процесса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6.1.</w:t>
      </w:r>
      <w:r w:rsidRPr="007F2FAB">
        <w:t xml:space="preserve">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r w:rsidR="000E01E6" w:rsidRPr="007F2FAB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 w:rsidR="000E01E6" w:rsidRPr="007F2FAB">
        <w:rPr>
          <w:rFonts w:ascii="Times New Roman" w:hAnsi="Times New Roman" w:cs="Times New Roman"/>
          <w:sz w:val="26"/>
          <w:szCs w:val="26"/>
        </w:rPr>
        <w:lastRenderedPageBreak/>
        <w:t>образования и науки Российской Федерации от 30 августа 2013 г. № 1014</w:t>
      </w:r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0E01E6" w:rsidRPr="007F2FAB">
        <w:rPr>
          <w:rFonts w:ascii="Times New Roman" w:hAnsi="Times New Roman" w:cs="Times New Roman"/>
          <w:sz w:val="26"/>
          <w:szCs w:val="26"/>
        </w:rPr>
        <w:t>с</w:t>
      </w:r>
      <w:r w:rsidRPr="007F2FAB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 w:rsidR="000E01E6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="000E01E6" w:rsidRPr="007F2FAB">
        <w:rPr>
          <w:rFonts w:ascii="Times New Roman" w:hAnsi="Times New Roman" w:cs="Times New Roman"/>
          <w:sz w:val="26"/>
          <w:szCs w:val="26"/>
        </w:rPr>
        <w:t>ми</w:t>
      </w:r>
      <w:r w:rsidRPr="007F2FAB">
        <w:rPr>
          <w:rFonts w:ascii="Times New Roman" w:hAnsi="Times New Roman" w:cs="Times New Roman"/>
          <w:sz w:val="26"/>
          <w:szCs w:val="26"/>
        </w:rPr>
        <w:t>, иными нормативными актами и локальными нормативными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актами Учреждения.</w:t>
      </w:r>
    </w:p>
    <w:p w:rsidR="002110C0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6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2110C0" w:rsidRPr="007F2FAB">
        <w:rPr>
          <w:rFonts w:ascii="Times New Roman" w:hAnsi="Times New Roman" w:cs="Times New Roman"/>
          <w:sz w:val="26"/>
          <w:szCs w:val="26"/>
        </w:rPr>
        <w:t>Учреждением разработаны и утверждены программы дошкольного образования в соответствии с ФГОС и с учетом соответствующих примерных образовательных программ дошкольного образования.</w:t>
      </w:r>
    </w:p>
    <w:p w:rsidR="002110C0" w:rsidRPr="007F2FAB" w:rsidRDefault="0060774F" w:rsidP="0060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6.3. В учреждении созданы необходимые условия для реализации общеобразовательных программ.</w:t>
      </w:r>
    </w:p>
    <w:p w:rsidR="00AF23BD" w:rsidRPr="007F2FAB" w:rsidRDefault="0060774F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6.4. </w:t>
      </w:r>
      <w:r w:rsidR="00AF23BD" w:rsidRPr="007F2FAB">
        <w:rPr>
          <w:rFonts w:ascii="Times New Roman" w:hAnsi="Times New Roman" w:cs="Times New Roman"/>
          <w:sz w:val="26"/>
          <w:szCs w:val="26"/>
        </w:rPr>
        <w:t>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AF23BD" w:rsidRPr="007F2FAB" w:rsidRDefault="00AF23BD" w:rsidP="0060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6.5. Занятия в рамках образовательной деятельности ведутся по подгруппам. Продолжительность занятий соответствует санитарно-эпидемиологическим требованиям.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В целях исключения распространения </w:t>
      </w:r>
      <w:r w:rsidR="009B060D" w:rsidRPr="007F2FAB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инфекции, администрацией Учреждения введены в 2020 году дополнительные ограничительные и профилактические меры в соответствии с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 (COVID-19)»:</w:t>
      </w:r>
      <w:proofErr w:type="gramEnd"/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дезинфекция посуды, столовых приборов после каждого использования;</w:t>
      </w:r>
    </w:p>
    <w:p w:rsidR="00AF23BD" w:rsidRPr="007F2FAB" w:rsidRDefault="0099596A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AF23BD" w:rsidRPr="007F2FAB">
        <w:rPr>
          <w:rFonts w:ascii="Times New Roman" w:hAnsi="Times New Roman" w:cs="Times New Roman"/>
          <w:sz w:val="26"/>
          <w:szCs w:val="26"/>
        </w:rPr>
        <w:t>бактерицидны</w:t>
      </w:r>
      <w:r w:rsidRPr="007F2FAB">
        <w:rPr>
          <w:rFonts w:ascii="Times New Roman" w:hAnsi="Times New Roman" w:cs="Times New Roman"/>
          <w:sz w:val="26"/>
          <w:szCs w:val="26"/>
        </w:rPr>
        <w:t>х</w:t>
      </w:r>
      <w:r w:rsidR="00AF23BD" w:rsidRPr="007F2F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рециркуляторов</w:t>
      </w:r>
      <w:proofErr w:type="spellEnd"/>
      <w:r w:rsidR="00AF23BD" w:rsidRPr="007F2FAB">
        <w:rPr>
          <w:rFonts w:ascii="Times New Roman" w:hAnsi="Times New Roman" w:cs="Times New Roman"/>
          <w:sz w:val="26"/>
          <w:szCs w:val="26"/>
        </w:rPr>
        <w:t xml:space="preserve"> в групповых </w:t>
      </w:r>
      <w:r w:rsidRPr="007F2FAB">
        <w:rPr>
          <w:rFonts w:ascii="Times New Roman" w:hAnsi="Times New Roman" w:cs="Times New Roman"/>
          <w:sz w:val="26"/>
          <w:szCs w:val="26"/>
        </w:rPr>
        <w:t>помещениях</w:t>
      </w:r>
      <w:r w:rsidR="00AF23BD" w:rsidRPr="007F2FA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проветривание групповых комнат в отсутствие воспитанников;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всех занятий в помещениях групповой ячейки или на открытом воздухе отдельно от других групп;</w:t>
      </w:r>
    </w:p>
    <w:p w:rsidR="00AF23BD" w:rsidRPr="007F2FAB" w:rsidRDefault="00AF23BD" w:rsidP="00AF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E24818" w:rsidRPr="000C6C3A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77CB8" w:rsidRPr="000C6C3A" w:rsidRDefault="00577CB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готовности выпускников к школьному обучению</w:t>
      </w: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470820" w:rsidRPr="007F2FAB" w:rsidRDefault="00470820" w:rsidP="0047082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7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июне </w:t>
      </w:r>
      <w:r w:rsidR="00A61A65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педагогами Учреждения проведено обследование воспитанников подготовительной группы на предмет оценки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предпосылок к учебной деятельности в количестве </w:t>
      </w:r>
      <w:r w:rsidR="00577CB8"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218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человек. </w:t>
      </w:r>
      <w:proofErr w:type="gram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Задания позволили оценить уровень </w:t>
      </w:r>
      <w:proofErr w:type="spellStart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470820" w:rsidRPr="007F2FAB" w:rsidRDefault="00470820" w:rsidP="0047082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  <w:rPr>
          <w:b/>
        </w:rPr>
      </w:pPr>
      <w:r w:rsidRPr="007F2FAB">
        <w:rPr>
          <w:b/>
          <w:sz w:val="26"/>
          <w:szCs w:val="26"/>
        </w:rPr>
        <w:t xml:space="preserve">Степень </w:t>
      </w:r>
      <w:proofErr w:type="spellStart"/>
      <w:r w:rsidRPr="007F2FAB">
        <w:rPr>
          <w:b/>
          <w:sz w:val="26"/>
          <w:szCs w:val="26"/>
        </w:rPr>
        <w:t>сформированности</w:t>
      </w:r>
      <w:proofErr w:type="spellEnd"/>
      <w:r w:rsidRPr="007F2FAB">
        <w:rPr>
          <w:b/>
          <w:sz w:val="26"/>
          <w:szCs w:val="26"/>
        </w:rPr>
        <w:t xml:space="preserve"> школьно – значимых функций</w:t>
      </w:r>
      <w:r w:rsidRPr="007F2FAB">
        <w:rPr>
          <w:b/>
        </w:rPr>
        <w:t>.</w:t>
      </w:r>
    </w:p>
    <w:p w:rsidR="00577CB8" w:rsidRPr="000C6C3A" w:rsidRDefault="00577CB8" w:rsidP="00577CB8">
      <w:pPr>
        <w:pStyle w:val="ad"/>
        <w:tabs>
          <w:tab w:val="left" w:pos="2552"/>
        </w:tabs>
        <w:ind w:firstLine="567"/>
        <w:jc w:val="both"/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7"/>
        <w:gridCol w:w="762"/>
        <w:gridCol w:w="1087"/>
        <w:gridCol w:w="748"/>
        <w:gridCol w:w="41"/>
        <w:gridCol w:w="1060"/>
      </w:tblGrid>
      <w:tr w:rsidR="00577CB8" w:rsidRPr="007F2FAB" w:rsidTr="00577CB8">
        <w:trPr>
          <w:cantSplit/>
        </w:trPr>
        <w:tc>
          <w:tcPr>
            <w:tcW w:w="4361" w:type="dxa"/>
            <w:vMerge w:val="restart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</w:pPr>
            <w:r w:rsidRPr="007F2FAB">
              <w:t>Критерии развития</w:t>
            </w:r>
          </w:p>
        </w:tc>
        <w:tc>
          <w:tcPr>
            <w:tcW w:w="5405" w:type="dxa"/>
            <w:gridSpan w:val="6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сформированностишкольно</w:t>
            </w:r>
            <w:proofErr w:type="spellEnd"/>
            <w:r w:rsidRPr="007F2FAB">
              <w:rPr>
                <w:b/>
                <w:sz w:val="20"/>
              </w:rPr>
              <w:t xml:space="preserve"> – значимых функций</w:t>
            </w:r>
          </w:p>
        </w:tc>
      </w:tr>
      <w:tr w:rsidR="00577CB8" w:rsidRPr="007F2FAB" w:rsidTr="00577CB8">
        <w:trPr>
          <w:cantSplit/>
        </w:trPr>
        <w:tc>
          <w:tcPr>
            <w:tcW w:w="4361" w:type="dxa"/>
            <w:vMerge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</w:pP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Низкая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  <w:r w:rsidRPr="007F2FAB">
              <w:rPr>
                <w:b/>
                <w:sz w:val="20"/>
              </w:rPr>
              <w:t xml:space="preserve"> (высокая степень </w:t>
            </w:r>
            <w:proofErr w:type="spellStart"/>
            <w:r w:rsidRPr="007F2FAB">
              <w:rPr>
                <w:b/>
                <w:sz w:val="20"/>
              </w:rPr>
              <w:t>дезадаптации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Умеренная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(умеренная </w:t>
            </w:r>
            <w:proofErr w:type="spellStart"/>
            <w:r w:rsidRPr="007F2FAB">
              <w:rPr>
                <w:b/>
                <w:sz w:val="20"/>
              </w:rPr>
              <w:t>дезадаптация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  <w:tc>
          <w:tcPr>
            <w:tcW w:w="1849" w:type="dxa"/>
            <w:gridSpan w:val="3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7F2FAB">
              <w:rPr>
                <w:b/>
                <w:sz w:val="20"/>
              </w:rPr>
              <w:t xml:space="preserve">Высокая степень </w:t>
            </w:r>
            <w:proofErr w:type="spellStart"/>
            <w:r w:rsidRPr="007F2FAB">
              <w:rPr>
                <w:b/>
                <w:sz w:val="20"/>
              </w:rPr>
              <w:t>сформированности</w:t>
            </w:r>
            <w:proofErr w:type="spellEnd"/>
            <w:r w:rsidRPr="007F2FAB">
              <w:rPr>
                <w:b/>
                <w:sz w:val="20"/>
              </w:rPr>
              <w:t xml:space="preserve"> (низкая </w:t>
            </w:r>
            <w:proofErr w:type="spellStart"/>
            <w:r w:rsidRPr="007F2FAB">
              <w:rPr>
                <w:b/>
                <w:sz w:val="20"/>
              </w:rPr>
              <w:t>дезадаптация</w:t>
            </w:r>
            <w:proofErr w:type="spellEnd"/>
            <w:r w:rsidRPr="007F2FAB">
              <w:rPr>
                <w:b/>
                <w:sz w:val="20"/>
              </w:rPr>
              <w:t>)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 xml:space="preserve">1. Социальное развитие 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188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93%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2. Личностное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 xml:space="preserve">0   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91%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3. Эмоциональное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91%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4. Творческое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23,5%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153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 xml:space="preserve">5. Когнитивное развитие, 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в том числе: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5.1.Развитие речи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 (1%)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27%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146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72%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 xml:space="preserve">5.2.Развитие моторики 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и графических умений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14%</w:t>
            </w:r>
          </w:p>
        </w:tc>
        <w:tc>
          <w:tcPr>
            <w:tcW w:w="789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173</w:t>
            </w:r>
          </w:p>
        </w:tc>
        <w:tc>
          <w:tcPr>
            <w:tcW w:w="1060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5.3. Развитие зрительно – пространственного восприятия и зрительно – моторных координаций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10%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181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90%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 w:rsidRPr="007F2FAB">
              <w:rPr>
                <w:sz w:val="24"/>
              </w:rPr>
              <w:t>5.4.Развитие внимания и памяти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26,5%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147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73%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5.5Мышление (общее развитие)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13,5%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174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86%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 w:rsidRPr="007F2FAB">
              <w:rPr>
                <w:sz w:val="24"/>
              </w:rPr>
              <w:t>5.6 Самоорганизация (организация деятельности)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15%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171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85%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6.Состояние здоровья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199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98%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7.Физическое развитие и моторное развитие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20%</w:t>
            </w: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162</w:t>
            </w: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80%</w:t>
            </w: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Ведущая рука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Правая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235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Левая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  <w:r w:rsidRPr="007F2FAB">
              <w:rPr>
                <w:b/>
                <w:sz w:val="24"/>
              </w:rPr>
              <w:t>Количество детей</w:t>
            </w:r>
          </w:p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240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lastRenderedPageBreak/>
              <w:t>Мальчиков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129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577CB8" w:rsidRPr="007F2FAB" w:rsidTr="00577CB8">
        <w:tc>
          <w:tcPr>
            <w:tcW w:w="4361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 w:rsidRPr="007F2FAB">
              <w:rPr>
                <w:sz w:val="24"/>
              </w:rPr>
              <w:t>Девочек</w:t>
            </w:r>
          </w:p>
        </w:tc>
        <w:tc>
          <w:tcPr>
            <w:tcW w:w="170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7F2FAB">
              <w:rPr>
                <w:sz w:val="24"/>
                <w:szCs w:val="24"/>
              </w:rPr>
              <w:t>111</w:t>
            </w:r>
          </w:p>
        </w:tc>
        <w:tc>
          <w:tcPr>
            <w:tcW w:w="762" w:type="dxa"/>
          </w:tcPr>
          <w:p w:rsidR="00577CB8" w:rsidRPr="007F2FAB" w:rsidRDefault="00577CB8" w:rsidP="00577CB8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77CB8" w:rsidRPr="007F2FAB" w:rsidRDefault="00577CB8" w:rsidP="00577CB8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24818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F2FAB">
        <w:rPr>
          <w:rFonts w:ascii="Times New Roman" w:hAnsi="Times New Roman" w:cs="Times New Roman"/>
          <w:sz w:val="26"/>
          <w:szCs w:val="26"/>
        </w:rPr>
        <w:t>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качества кадрового обеспечения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470820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AC09FB" w:rsidRPr="007F2FAB">
        <w:rPr>
          <w:rFonts w:ascii="Times New Roman" w:hAnsi="Times New Roman" w:cs="Times New Roman"/>
          <w:sz w:val="26"/>
          <w:szCs w:val="26"/>
        </w:rPr>
        <w:t xml:space="preserve">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</w:t>
      </w:r>
      <w:r w:rsidR="0099596A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AC09FB" w:rsidRPr="007F2FAB">
        <w:rPr>
          <w:rFonts w:ascii="Times New Roman" w:hAnsi="Times New Roman" w:cs="Times New Roman"/>
          <w:sz w:val="26"/>
          <w:szCs w:val="26"/>
        </w:rPr>
        <w:t>и иных работников, осуществляющих вспомогательные функции:</w:t>
      </w:r>
    </w:p>
    <w:p w:rsidR="00AC09FB" w:rsidRPr="007F2FA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2"/>
        <w:gridCol w:w="4922"/>
      </w:tblGrid>
      <w:tr w:rsidR="00AC09FB" w:rsidRPr="007F2FAB" w:rsidTr="00AC09FB">
        <w:tc>
          <w:tcPr>
            <w:tcW w:w="4956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7F2FAB" w:rsidRDefault="008C0BB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7F2FAB" w:rsidTr="00AC09FB">
        <w:tc>
          <w:tcPr>
            <w:tcW w:w="4956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7F2FAB" w:rsidRDefault="008C0BB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58.29</w:t>
            </w:r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7F2FAB" w:rsidTr="00AC09FB">
        <w:tc>
          <w:tcPr>
            <w:tcW w:w="4956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7F2FAB" w:rsidRDefault="008C0BB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37.25</w:t>
            </w:r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7F2F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7F2FAB" w:rsidTr="00AC09FB">
        <w:tc>
          <w:tcPr>
            <w:tcW w:w="4956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C09FB" w:rsidRPr="007F2FAB" w:rsidRDefault="00AC09F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FB" w:rsidRPr="007F2FAB" w:rsidTr="00AC09FB">
        <w:tc>
          <w:tcPr>
            <w:tcW w:w="4956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C09FB" w:rsidRPr="007F2FAB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18" w:rsidRPr="007F2FAB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4"/>
          <w:szCs w:val="24"/>
        </w:rPr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8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97177F" w:rsidRPr="007F2FAB">
        <w:rPr>
          <w:rFonts w:ascii="Times New Roman" w:hAnsi="Times New Roman" w:cs="Times New Roman"/>
          <w:sz w:val="26"/>
          <w:szCs w:val="26"/>
        </w:rPr>
        <w:t>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7B2C2B" w:rsidRPr="007F2FA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470820" w:rsidRPr="007F2FAB">
        <w:rPr>
          <w:rFonts w:ascii="Times New Roman" w:hAnsi="Times New Roman" w:cs="Times New Roman"/>
          <w:sz w:val="26"/>
          <w:szCs w:val="26"/>
        </w:rPr>
        <w:t>8</w:t>
      </w:r>
      <w:r w:rsidR="007B2C2B" w:rsidRPr="007F2FAB">
        <w:rPr>
          <w:rFonts w:ascii="Times New Roman" w:hAnsi="Times New Roman" w:cs="Times New Roman"/>
          <w:sz w:val="26"/>
          <w:szCs w:val="26"/>
        </w:rPr>
        <w:t>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</w:t>
      </w:r>
      <w:r w:rsidRPr="007F2FAB">
        <w:rPr>
          <w:rFonts w:ascii="Times New Roman" w:hAnsi="Times New Roman" w:cs="Times New Roman"/>
          <w:sz w:val="26"/>
          <w:szCs w:val="26"/>
        </w:rPr>
        <w:t>ттес</w:t>
      </w:r>
      <w:r w:rsidR="007B2C2B" w:rsidRPr="007F2FAB">
        <w:rPr>
          <w:rFonts w:ascii="Times New Roman" w:hAnsi="Times New Roman" w:cs="Times New Roman"/>
          <w:sz w:val="26"/>
          <w:szCs w:val="26"/>
        </w:rPr>
        <w:t>тация педагогических работников.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</w:t>
      </w:r>
      <w:r w:rsidR="0097177F" w:rsidRPr="007F2FAB">
        <w:rPr>
          <w:rFonts w:ascii="Times New Roman" w:hAnsi="Times New Roman" w:cs="Times New Roman"/>
          <w:sz w:val="26"/>
          <w:szCs w:val="26"/>
        </w:rPr>
        <w:t>о желанию педагогических работников</w:t>
      </w:r>
      <w:r w:rsidRPr="007F2FAB">
        <w:rPr>
          <w:rFonts w:ascii="Times New Roman" w:hAnsi="Times New Roman" w:cs="Times New Roman"/>
          <w:sz w:val="26"/>
          <w:szCs w:val="26"/>
        </w:rPr>
        <w:t xml:space="preserve"> также проводится аттестация</w:t>
      </w:r>
      <w:r w:rsidR="0097177F" w:rsidRPr="007F2FAB">
        <w:rPr>
          <w:rFonts w:ascii="Times New Roman" w:hAnsi="Times New Roman" w:cs="Times New Roman"/>
          <w:sz w:val="26"/>
          <w:szCs w:val="26"/>
        </w:rPr>
        <w:t xml:space="preserve"> в целях установления квалификационной категории.</w:t>
      </w:r>
    </w:p>
    <w:p w:rsidR="007B2C2B" w:rsidRPr="007F2FA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 w:rsidRPr="007F2FAB">
        <w:rPr>
          <w:rFonts w:ascii="Times New Roman" w:hAnsi="Times New Roman" w:cs="Times New Roman"/>
          <w:sz w:val="26"/>
          <w:szCs w:val="26"/>
        </w:rPr>
        <w:t>ой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2C2B" w:rsidRPr="007F2FAB">
        <w:rPr>
          <w:rFonts w:ascii="Times New Roman" w:hAnsi="Times New Roman" w:cs="Times New Roman"/>
          <w:sz w:val="26"/>
          <w:szCs w:val="26"/>
        </w:rPr>
        <w:t>ей</w:t>
      </w:r>
      <w:r w:rsidRPr="007F2FAB">
        <w:rPr>
          <w:rFonts w:ascii="Times New Roman" w:hAnsi="Times New Roman" w:cs="Times New Roman"/>
          <w:sz w:val="26"/>
          <w:szCs w:val="26"/>
        </w:rPr>
        <w:t>, самостоятельно формируем</w:t>
      </w:r>
      <w:r w:rsidR="007B2C2B" w:rsidRPr="007F2FAB">
        <w:rPr>
          <w:rFonts w:ascii="Times New Roman" w:hAnsi="Times New Roman" w:cs="Times New Roman"/>
          <w:sz w:val="26"/>
          <w:szCs w:val="26"/>
        </w:rPr>
        <w:t>ой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7B2C2B" w:rsidRPr="007F2FAB">
        <w:rPr>
          <w:rFonts w:ascii="Times New Roman" w:hAnsi="Times New Roman" w:cs="Times New Roman"/>
          <w:sz w:val="26"/>
          <w:szCs w:val="26"/>
        </w:rPr>
        <w:t>Учреждением.</w:t>
      </w:r>
    </w:p>
    <w:p w:rsidR="0097177F" w:rsidRPr="007F2FA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 w:rsidRPr="007F2FAB">
        <w:rPr>
          <w:rFonts w:ascii="Times New Roman" w:hAnsi="Times New Roman" w:cs="Times New Roman"/>
          <w:sz w:val="26"/>
          <w:szCs w:val="26"/>
        </w:rPr>
        <w:t>департаментом образования и науки Тюменской области</w:t>
      </w:r>
      <w:r w:rsidRPr="007F2FAB">
        <w:rPr>
          <w:rFonts w:ascii="Times New Roman" w:hAnsi="Times New Roman" w:cs="Times New Roman"/>
          <w:sz w:val="26"/>
          <w:szCs w:val="26"/>
        </w:rPr>
        <w:t>.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2"/>
        <w:gridCol w:w="4922"/>
      </w:tblGrid>
      <w:tr w:rsidR="007B2C2B" w:rsidRPr="007F2FAB" w:rsidTr="007B2C2B">
        <w:tc>
          <w:tcPr>
            <w:tcW w:w="4956" w:type="dxa"/>
          </w:tcPr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7F2FAB" w:rsidRDefault="008C0BB1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2C2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B2C2B" w:rsidRPr="007F2FAB" w:rsidTr="007B2C2B">
        <w:tc>
          <w:tcPr>
            <w:tcW w:w="4956" w:type="dxa"/>
          </w:tcPr>
          <w:p w:rsidR="007B2C2B" w:rsidRPr="007F2FA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7F2FAB" w:rsidRDefault="008C0BB1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B2C2B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Pr="007F2FA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="005736C7" w:rsidRPr="007F2FAB">
        <w:rPr>
          <w:rFonts w:ascii="Times New Roman" w:hAnsi="Times New Roman" w:cs="Times New Roman"/>
          <w:sz w:val="26"/>
          <w:szCs w:val="26"/>
        </w:rPr>
        <w:t>4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C2158B" w:rsidRPr="007F2FAB">
        <w:rPr>
          <w:rFonts w:ascii="Times New Roman" w:hAnsi="Times New Roman" w:cs="Times New Roman"/>
          <w:sz w:val="26"/>
          <w:szCs w:val="26"/>
        </w:rPr>
        <w:t>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C2158B" w:rsidRPr="007F2FA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профилю педагогиче</w:t>
      </w:r>
      <w:r w:rsidR="008C0BB1" w:rsidRPr="007F2FAB">
        <w:rPr>
          <w:rFonts w:ascii="Times New Roman" w:hAnsi="Times New Roman" w:cs="Times New Roman"/>
          <w:sz w:val="26"/>
          <w:szCs w:val="26"/>
        </w:rPr>
        <w:t xml:space="preserve">ской деятельности получили  6 </w:t>
      </w:r>
      <w:r w:rsidRPr="007F2FAB">
        <w:rPr>
          <w:rFonts w:ascii="Times New Roman" w:hAnsi="Times New Roman" w:cs="Times New Roman"/>
          <w:sz w:val="26"/>
          <w:szCs w:val="26"/>
        </w:rPr>
        <w:t>педагогов.</w:t>
      </w:r>
    </w:p>
    <w:p w:rsidR="001E0972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>.</w:t>
      </w:r>
      <w:r w:rsidR="005736C7" w:rsidRPr="007F2FAB">
        <w:rPr>
          <w:rFonts w:ascii="Times New Roman" w:hAnsi="Times New Roman" w:cs="Times New Roman"/>
          <w:sz w:val="26"/>
          <w:szCs w:val="26"/>
        </w:rPr>
        <w:t>5</w:t>
      </w:r>
      <w:r w:rsidR="00C2158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1E0972" w:rsidRPr="007F2FAB">
        <w:rPr>
          <w:rFonts w:ascii="Times New Roman" w:hAnsi="Times New Roman" w:cs="Times New Roman"/>
          <w:sz w:val="26"/>
          <w:szCs w:val="26"/>
        </w:rPr>
        <w:t>Работники, имеющие ученые степени, почетные звания и знаки отличия:</w:t>
      </w:r>
    </w:p>
    <w:p w:rsidR="001E0972" w:rsidRPr="007F2FAB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9"/>
        <w:gridCol w:w="4925"/>
      </w:tblGrid>
      <w:tr w:rsidR="001E0972" w:rsidRPr="007F2FAB" w:rsidTr="001E0972">
        <w:tc>
          <w:tcPr>
            <w:tcW w:w="4956" w:type="dxa"/>
          </w:tcPr>
          <w:p w:rsidR="001E0972" w:rsidRPr="007F2FAB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7F2FAB" w:rsidTr="001E0972">
        <w:tc>
          <w:tcPr>
            <w:tcW w:w="4956" w:type="dxa"/>
          </w:tcPr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7F2FAB" w:rsidRDefault="008C0BB1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E0972"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7F2FAB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Pr="007F2FAB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820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5736C7" w:rsidRPr="007F2FAB">
        <w:rPr>
          <w:rFonts w:ascii="Times New Roman" w:hAnsi="Times New Roman" w:cs="Times New Roman"/>
          <w:sz w:val="26"/>
          <w:szCs w:val="26"/>
        </w:rPr>
        <w:t>.6</w:t>
      </w:r>
      <w:r w:rsidR="001E0972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Pr="007F2FAB">
        <w:rPr>
          <w:rFonts w:ascii="Times New Roman" w:hAnsi="Times New Roman" w:cs="Times New Roman"/>
          <w:sz w:val="26"/>
          <w:szCs w:val="26"/>
        </w:rPr>
        <w:t>Диаграмма с характеристиками кадрового состава Учреждения:</w:t>
      </w:r>
    </w:p>
    <w:p w:rsidR="00470820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820" w:rsidRPr="007F2FAB" w:rsidRDefault="00542C32" w:rsidP="00542C32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Количество педагогов по педагогическому стажу работы  и категории.</w:t>
      </w:r>
    </w:p>
    <w:p w:rsidR="008C0BB1" w:rsidRPr="007F2FAB" w:rsidRDefault="008C0BB1" w:rsidP="00245571">
      <w:pPr>
        <w:spacing w:after="0" w:line="240" w:lineRule="auto"/>
        <w:ind w:firstLine="708"/>
        <w:jc w:val="both"/>
        <w:rPr>
          <w:noProof/>
          <w:sz w:val="20"/>
          <w:szCs w:val="20"/>
          <w:lang w:eastAsia="ru-RU"/>
        </w:rPr>
      </w:pPr>
    </w:p>
    <w:p w:rsidR="008C0BB1" w:rsidRPr="007F2FAB" w:rsidRDefault="008C0BB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505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714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C32" w:rsidRPr="007F2FAB" w:rsidRDefault="00542C3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0820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571" w:rsidRPr="007F2FAB" w:rsidRDefault="00470820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8.7. </w:t>
      </w:r>
      <w:r w:rsidR="00245571" w:rsidRPr="007F2FAB">
        <w:rPr>
          <w:rFonts w:ascii="Times New Roman" w:hAnsi="Times New Roman" w:cs="Times New Roman"/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45571" w:rsidRPr="007F2FAB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Большинство педагогов 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Pr="007F2FAB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 w:rsidRPr="007F2FAB">
        <w:rPr>
          <w:rFonts w:ascii="Times New Roman" w:hAnsi="Times New Roman" w:cs="Times New Roman"/>
          <w:sz w:val="26"/>
          <w:szCs w:val="26"/>
        </w:rPr>
        <w:t>т курсы повышения квалификации.</w:t>
      </w: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C2158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814C60" w:rsidRPr="007F2FAB">
        <w:rPr>
          <w:rFonts w:ascii="Times New Roman" w:hAnsi="Times New Roman" w:cs="Times New Roman"/>
          <w:sz w:val="26"/>
          <w:szCs w:val="26"/>
        </w:rPr>
        <w:t>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542C32" w:rsidRPr="007F2FAB" w:rsidRDefault="00542C3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4238A3" w:rsidRPr="007F2FAB" w:rsidRDefault="004238A3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910"/>
        <w:gridCol w:w="1847"/>
        <w:gridCol w:w="5097"/>
      </w:tblGrid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Городской уровень</w:t>
            </w:r>
          </w:p>
        </w:tc>
      </w:tr>
      <w:tr w:rsidR="00542C32" w:rsidRPr="007F2FAB" w:rsidTr="00ED03C8">
        <w:tc>
          <w:tcPr>
            <w:tcW w:w="2530" w:type="dxa"/>
            <w:vMerge w:val="restart"/>
          </w:tcPr>
          <w:p w:rsidR="00542C32" w:rsidRPr="007F2FAB" w:rsidRDefault="00542C32" w:rsidP="00ED03C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C32" w:rsidRPr="007F2FAB" w:rsidRDefault="00542C32" w:rsidP="00ED03C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C32" w:rsidRPr="007F2FAB" w:rsidRDefault="00542C32" w:rsidP="00ED03C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конкурс детских тематических проектов </w:t>
            </w:r>
          </w:p>
          <w:p w:rsidR="00542C32" w:rsidRPr="007F2FAB" w:rsidRDefault="00542C32" w:rsidP="00ED03C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«Дорожная безопасность»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Скорженко</w:t>
            </w:r>
            <w:proofErr w:type="spellEnd"/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Оксана Васильевна</w:t>
            </w:r>
          </w:p>
        </w:tc>
        <w:tc>
          <w:tcPr>
            <w:tcW w:w="5224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«Дорожная безопасность»</w:t>
            </w:r>
          </w:p>
        </w:tc>
      </w:tr>
      <w:tr w:rsidR="00542C32" w:rsidRPr="007F2FAB" w:rsidTr="00ED03C8">
        <w:tc>
          <w:tcPr>
            <w:tcW w:w="2530" w:type="dxa"/>
            <w:vMerge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Угрюмова</w:t>
            </w:r>
            <w:proofErr w:type="spellEnd"/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5224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«Безопасный путь домой»</w:t>
            </w:r>
          </w:p>
        </w:tc>
      </w:tr>
      <w:tr w:rsidR="00542C32" w:rsidRPr="007F2FAB" w:rsidTr="00ED03C8">
        <w:tc>
          <w:tcPr>
            <w:tcW w:w="2530" w:type="dxa"/>
            <w:vMerge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Беляева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Дина </w:t>
            </w: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Хусаиновна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Алена Леонидовна</w:t>
            </w:r>
          </w:p>
        </w:tc>
        <w:tc>
          <w:tcPr>
            <w:tcW w:w="5224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«Дети и дорога»</w:t>
            </w:r>
          </w:p>
        </w:tc>
      </w:tr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Фестиваль мастер-классов учителей-логопедов и учителей-дефектологов</w:t>
            </w:r>
          </w:p>
        </w:tc>
        <w:tc>
          <w:tcPr>
            <w:tcW w:w="1816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Мальчихина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224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</w:t>
            </w: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ЛЕГО-технологии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предпосылок </w:t>
            </w: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аграмматической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proofErr w:type="gram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оптической</w:t>
            </w:r>
            <w:proofErr w:type="gram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дисграфии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у детей дошкольного возраста с ОВЗ»</w:t>
            </w:r>
          </w:p>
        </w:tc>
      </w:tr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tabs>
                <w:tab w:val="left" w:pos="2835"/>
                <w:tab w:val="left" w:pos="2977"/>
                <w:tab w:val="left" w:pos="552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Научно-практической конференции:</w:t>
            </w:r>
          </w:p>
          <w:p w:rsidR="00542C32" w:rsidRPr="007F2FAB" w:rsidRDefault="00542C32" w:rsidP="00ED03C8">
            <w:pPr>
              <w:tabs>
                <w:tab w:val="left" w:pos="2835"/>
                <w:tab w:val="left" w:pos="2977"/>
                <w:tab w:val="left" w:pos="5529"/>
              </w:tabs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«Фундаментальные и прикладные аспекты психофизиологического здоровья детей дошкольного и школьного возраста. Развитие эмоционального интеллекта»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0" w:type="dxa"/>
            <w:gridSpan w:val="2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Мальчихина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Кецкало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</w:rPr>
              <w:t xml:space="preserve"> Алина Дмитриевна</w:t>
            </w:r>
          </w:p>
        </w:tc>
      </w:tr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7F2FAB"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>VIII</w:t>
            </w:r>
            <w:r w:rsidRPr="007F2FAB">
              <w:rPr>
                <w:rFonts w:ascii="Times New Roman" w:hAnsi="Times New Roman" w:cs="Times New Roman"/>
                <w:b w:val="0"/>
              </w:rPr>
              <w:t xml:space="preserve"> муниципальный  фестиваль-конкурс детских тематических проектов «Питание и здоровье»</w:t>
            </w: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42C32" w:rsidRPr="007F2FAB" w:rsidRDefault="00542C32" w:rsidP="00ED03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Красникова Юлия Геннадьевна,</w:t>
            </w:r>
          </w:p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Петрова Алёна Леонидовна</w:t>
            </w:r>
          </w:p>
        </w:tc>
        <w:tc>
          <w:tcPr>
            <w:tcW w:w="5224" w:type="dxa"/>
          </w:tcPr>
          <w:p w:rsidR="00542C32" w:rsidRPr="007F2FAB" w:rsidRDefault="00542C32" w:rsidP="00ED03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Главное для здоровья - ДВИЖЕНИЕ!</w:t>
            </w:r>
          </w:p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(номинация Движение и здоровь</w:t>
            </w:r>
            <w:proofErr w:type="gramStart"/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е-</w:t>
            </w:r>
            <w:proofErr w:type="gramEnd"/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«</w:t>
            </w:r>
            <w:proofErr w:type="spellStart"/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ПроДвижение</w:t>
            </w:r>
            <w:proofErr w:type="spellEnd"/>
            <w:r w:rsidRPr="007F2FA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»)</w:t>
            </w:r>
          </w:p>
        </w:tc>
      </w:tr>
      <w:tr w:rsidR="00542C32" w:rsidRPr="007F2FAB" w:rsidTr="00ED03C8">
        <w:tc>
          <w:tcPr>
            <w:tcW w:w="2530" w:type="dxa"/>
            <w:vMerge w:val="restart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Муниципальный фестиваль - выставка игровых методических  пособий «Тропинка в природу. Экологическое воспитание дошкольника»</w:t>
            </w:r>
          </w:p>
          <w:p w:rsidR="00542C32" w:rsidRPr="007F2FAB" w:rsidRDefault="00542C32" w:rsidP="00ED03C8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Фаттахова Наталья Анатольевна</w:t>
            </w:r>
          </w:p>
        </w:tc>
        <w:tc>
          <w:tcPr>
            <w:tcW w:w="5224" w:type="dxa"/>
            <w:vAlign w:val="center"/>
          </w:tcPr>
          <w:p w:rsidR="00542C32" w:rsidRPr="007F2FAB" w:rsidRDefault="00542C32" w:rsidP="00ED03C8">
            <w:pPr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«Карта мира»</w:t>
            </w:r>
          </w:p>
          <w:p w:rsidR="00542C32" w:rsidRPr="007F2FAB" w:rsidRDefault="00542C32" w:rsidP="00ED03C8">
            <w:pPr>
              <w:pStyle w:val="ad"/>
              <w:spacing w:line="268" w:lineRule="auto"/>
              <w:rPr>
                <w:sz w:val="26"/>
                <w:szCs w:val="26"/>
              </w:rPr>
            </w:pPr>
          </w:p>
        </w:tc>
      </w:tr>
      <w:tr w:rsidR="00542C32" w:rsidRPr="007F2FAB" w:rsidTr="00ED03C8">
        <w:tc>
          <w:tcPr>
            <w:tcW w:w="2530" w:type="dxa"/>
            <w:vMerge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42C32" w:rsidRPr="007F2FAB" w:rsidRDefault="00542C32" w:rsidP="00ED0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Василенко Елена Валерьевна</w:t>
            </w:r>
          </w:p>
        </w:tc>
        <w:tc>
          <w:tcPr>
            <w:tcW w:w="5224" w:type="dxa"/>
            <w:vAlign w:val="center"/>
          </w:tcPr>
          <w:p w:rsidR="00542C32" w:rsidRPr="007F2FAB" w:rsidRDefault="00542C32" w:rsidP="00ED03C8">
            <w:pPr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«Растения экосистем»</w:t>
            </w:r>
          </w:p>
          <w:p w:rsidR="00542C32" w:rsidRPr="007F2FAB" w:rsidRDefault="00542C32" w:rsidP="00ED03C8">
            <w:pPr>
              <w:pStyle w:val="ad"/>
              <w:spacing w:line="268" w:lineRule="auto"/>
              <w:rPr>
                <w:sz w:val="26"/>
                <w:szCs w:val="26"/>
              </w:rPr>
            </w:pPr>
          </w:p>
        </w:tc>
      </w:tr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«Лучший чтец среди педагогов ДОУ»</w:t>
            </w:r>
          </w:p>
        </w:tc>
        <w:tc>
          <w:tcPr>
            <w:tcW w:w="7040" w:type="dxa"/>
            <w:gridSpan w:val="2"/>
          </w:tcPr>
          <w:p w:rsidR="00542C32" w:rsidRPr="007F2FAB" w:rsidRDefault="00542C32" w:rsidP="00ED03C8">
            <w:pPr>
              <w:pStyle w:val="ad"/>
              <w:spacing w:line="268" w:lineRule="auto"/>
              <w:rPr>
                <w:sz w:val="26"/>
                <w:szCs w:val="26"/>
              </w:rPr>
            </w:pPr>
            <w:proofErr w:type="spellStart"/>
            <w:r w:rsidRPr="007F2FAB">
              <w:rPr>
                <w:sz w:val="26"/>
                <w:szCs w:val="26"/>
              </w:rPr>
              <w:t>Геворгян</w:t>
            </w:r>
            <w:proofErr w:type="spellEnd"/>
            <w:r w:rsidRPr="007F2FAB">
              <w:rPr>
                <w:sz w:val="26"/>
                <w:szCs w:val="26"/>
              </w:rPr>
              <w:t xml:space="preserve"> Лиана </w:t>
            </w:r>
            <w:proofErr w:type="spellStart"/>
            <w:r w:rsidRPr="007F2FAB">
              <w:rPr>
                <w:sz w:val="26"/>
                <w:szCs w:val="26"/>
              </w:rPr>
              <w:t>Ованнесовна</w:t>
            </w:r>
            <w:proofErr w:type="spellEnd"/>
          </w:p>
        </w:tc>
      </w:tr>
      <w:tr w:rsidR="00542C32" w:rsidRPr="007F2FAB" w:rsidTr="00ED03C8">
        <w:tc>
          <w:tcPr>
            <w:tcW w:w="2530" w:type="dxa"/>
          </w:tcPr>
          <w:p w:rsidR="00542C32" w:rsidRPr="007F2FAB" w:rsidRDefault="00542C32" w:rsidP="00ED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Марафон «Песни Победы»</w:t>
            </w:r>
          </w:p>
        </w:tc>
        <w:tc>
          <w:tcPr>
            <w:tcW w:w="7040" w:type="dxa"/>
            <w:gridSpan w:val="2"/>
          </w:tcPr>
          <w:p w:rsidR="00542C32" w:rsidRPr="007F2FAB" w:rsidRDefault="00542C32" w:rsidP="00ED03C8">
            <w:pPr>
              <w:pStyle w:val="ad"/>
              <w:spacing w:line="268" w:lineRule="auto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 xml:space="preserve">Вокальный ансамбль «Сударушки», </w:t>
            </w:r>
            <w:proofErr w:type="spellStart"/>
            <w:r w:rsidRPr="007F2FAB">
              <w:rPr>
                <w:sz w:val="26"/>
                <w:szCs w:val="26"/>
              </w:rPr>
              <w:t>Коробанова</w:t>
            </w:r>
            <w:proofErr w:type="spellEnd"/>
            <w:r w:rsidRPr="007F2FAB">
              <w:rPr>
                <w:sz w:val="26"/>
                <w:szCs w:val="26"/>
              </w:rPr>
              <w:t xml:space="preserve"> Ольга Александровна</w:t>
            </w:r>
          </w:p>
        </w:tc>
      </w:tr>
      <w:tr w:rsidR="00542C32" w:rsidRPr="007F2FAB" w:rsidTr="00ED03C8">
        <w:tc>
          <w:tcPr>
            <w:tcW w:w="9570" w:type="dxa"/>
            <w:gridSpan w:val="3"/>
          </w:tcPr>
          <w:p w:rsidR="00542C32" w:rsidRPr="007F2FAB" w:rsidRDefault="00542C32" w:rsidP="00ED03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Интеллектуальный конкурс</w:t>
            </w:r>
          </w:p>
          <w:p w:rsidR="00542C32" w:rsidRPr="007F2FAB" w:rsidRDefault="00542C32" w:rsidP="00ED03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sz w:val="26"/>
                <w:szCs w:val="26"/>
              </w:rPr>
              <w:t>среди дошкольников 6-7 лет «Почемучки-2020»</w:t>
            </w:r>
          </w:p>
          <w:p w:rsidR="00542C32" w:rsidRPr="007F2FAB" w:rsidRDefault="00542C32" w:rsidP="00ED03C8">
            <w:pPr>
              <w:pStyle w:val="ad"/>
              <w:spacing w:line="268" w:lineRule="auto"/>
              <w:rPr>
                <w:sz w:val="26"/>
                <w:szCs w:val="26"/>
              </w:rPr>
            </w:pPr>
          </w:p>
        </w:tc>
      </w:tr>
      <w:tr w:rsidR="00542C32" w:rsidRPr="007F2FAB" w:rsidTr="00ED03C8">
        <w:tc>
          <w:tcPr>
            <w:tcW w:w="9570" w:type="dxa"/>
            <w:gridSpan w:val="3"/>
          </w:tcPr>
          <w:p w:rsidR="00542C32" w:rsidRPr="007F2FAB" w:rsidRDefault="00542C32" w:rsidP="00ED03C8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олимпиада для дошкольников</w:t>
            </w:r>
          </w:p>
          <w:p w:rsidR="00542C32" w:rsidRPr="007F2FAB" w:rsidRDefault="00542C32" w:rsidP="00ED03C8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2FAB">
              <w:rPr>
                <w:rFonts w:ascii="Times New Roman" w:hAnsi="Times New Roman" w:cs="Times New Roman"/>
                <w:bCs/>
                <w:sz w:val="26"/>
                <w:szCs w:val="26"/>
              </w:rPr>
              <w:t>6 -7 лет «Юный математик»</w:t>
            </w:r>
          </w:p>
          <w:p w:rsidR="00542C32" w:rsidRPr="007F2FAB" w:rsidRDefault="00542C32" w:rsidP="00ED03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2C32" w:rsidRPr="007F2FAB" w:rsidRDefault="00542C3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83B" w:rsidRPr="007F2FAB" w:rsidRDefault="0026483B" w:rsidP="0054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1E0972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Педагоги Учреждения активно </w:t>
      </w:r>
      <w:proofErr w:type="spellStart"/>
      <w:r w:rsidR="000C2CCB" w:rsidRPr="007F2FAB">
        <w:rPr>
          <w:rFonts w:ascii="Times New Roman" w:hAnsi="Times New Roman" w:cs="Times New Roman"/>
          <w:sz w:val="26"/>
          <w:szCs w:val="26"/>
        </w:rPr>
        <w:t>диссеминируют</w:t>
      </w:r>
      <w:proofErr w:type="spellEnd"/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свой опыт на профессиональных интернет - ресурсах на методических и научно-практических площадках города</w:t>
      </w:r>
      <w:r w:rsidR="0099596A" w:rsidRPr="007F2FAB">
        <w:rPr>
          <w:rFonts w:ascii="Times New Roman" w:hAnsi="Times New Roman" w:cs="Times New Roman"/>
          <w:sz w:val="26"/>
          <w:szCs w:val="26"/>
        </w:rPr>
        <w:t>.</w:t>
      </w:r>
    </w:p>
    <w:p w:rsidR="0099596A" w:rsidRPr="007F2FAB" w:rsidRDefault="0099596A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5756079"/>
      <w:r w:rsidRPr="007F2FAB">
        <w:rPr>
          <w:rFonts w:ascii="Times New Roman" w:hAnsi="Times New Roman" w:cs="Times New Roman"/>
          <w:sz w:val="26"/>
          <w:szCs w:val="26"/>
        </w:rPr>
        <w:t xml:space="preserve">В связи с ограничительными мерами по предотвращению распространения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 участие педагогов в 2020 году в общих педагогических мероприятиях, научно-практических площадках города сократилось по сравнению с 2019 годом.</w:t>
      </w:r>
      <w:bookmarkEnd w:id="0"/>
    </w:p>
    <w:p w:rsidR="000C2CCB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0C2CCB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C2CCB" w:rsidRPr="007F2FAB" w:rsidTr="00542C32">
        <w:tc>
          <w:tcPr>
            <w:tcW w:w="4927" w:type="dxa"/>
          </w:tcPr>
          <w:p w:rsidR="000C2CCB" w:rsidRPr="007F2FAB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27" w:type="dxa"/>
          </w:tcPr>
          <w:p w:rsidR="000C2CCB" w:rsidRPr="007F2FAB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7F2FAB" w:rsidTr="00542C32">
        <w:tc>
          <w:tcPr>
            <w:tcW w:w="4927" w:type="dxa"/>
          </w:tcPr>
          <w:p w:rsidR="000C2CCB" w:rsidRPr="007F2FAB" w:rsidRDefault="00542C32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27" w:type="dxa"/>
          </w:tcPr>
          <w:p w:rsidR="000C2CCB" w:rsidRPr="007F2FAB" w:rsidRDefault="00542C32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2CCB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Pr="007F2FAB" w:rsidRDefault="00470820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0C2CCB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Показатели кадрового обеспечения отражены </w:t>
      </w:r>
      <w:r w:rsidRPr="007F2FAB">
        <w:rPr>
          <w:rFonts w:ascii="Times New Roman" w:hAnsi="Times New Roman" w:cs="Times New Roman"/>
          <w:sz w:val="26"/>
          <w:szCs w:val="26"/>
        </w:rPr>
        <w:t>в разделе 12</w:t>
      </w:r>
      <w:r w:rsidR="00245571" w:rsidRPr="007F2FAB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:rsidR="00245571" w:rsidRPr="007F2FAB" w:rsidRDefault="00470820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5756428"/>
      <w:r w:rsidRPr="007F2FAB">
        <w:rPr>
          <w:rFonts w:ascii="Times New Roman" w:hAnsi="Times New Roman" w:cs="Times New Roman"/>
          <w:sz w:val="26"/>
          <w:szCs w:val="26"/>
        </w:rPr>
        <w:t>8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Pr="007F2FAB">
        <w:rPr>
          <w:rFonts w:ascii="Times New Roman" w:hAnsi="Times New Roman" w:cs="Times New Roman"/>
          <w:sz w:val="26"/>
          <w:szCs w:val="26"/>
        </w:rPr>
        <w:t>11</w:t>
      </w:r>
      <w:r w:rsidR="00245571" w:rsidRPr="007F2FAB">
        <w:rPr>
          <w:rFonts w:ascii="Times New Roman" w:hAnsi="Times New Roman" w:cs="Times New Roman"/>
          <w:sz w:val="26"/>
          <w:szCs w:val="26"/>
        </w:rPr>
        <w:t>.</w:t>
      </w:r>
      <w:r w:rsidR="0099596A" w:rsidRPr="007F2FAB">
        <w:t xml:space="preserve"> </w:t>
      </w:r>
      <w:r w:rsidR="0099596A" w:rsidRPr="007F2FAB">
        <w:rPr>
          <w:rFonts w:ascii="Times New Roman" w:hAnsi="Times New Roman" w:cs="Times New Roman"/>
          <w:sz w:val="26"/>
          <w:szCs w:val="26"/>
        </w:rPr>
        <w:t xml:space="preserve">Педагоги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99596A" w:rsidRPr="007F2FAB">
        <w:rPr>
          <w:rFonts w:ascii="Times New Roman" w:hAnsi="Times New Roman" w:cs="Times New Roman"/>
          <w:sz w:val="26"/>
          <w:szCs w:val="26"/>
        </w:rPr>
        <w:t>саморазвиваются</w:t>
      </w:r>
      <w:proofErr w:type="spellEnd"/>
      <w:r w:rsidR="0099596A" w:rsidRPr="007F2FAB">
        <w:rPr>
          <w:rFonts w:ascii="Times New Roman" w:hAnsi="Times New Roman" w:cs="Times New Roman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9596A" w:rsidRPr="007F2FAB" w:rsidRDefault="0099596A" w:rsidP="0099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8.12. В 2020 году в связи с ограничительными мерами по предотвращению распространения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инфекции педагоги использовали в работе дистанционные образовательные технологии.</w:t>
      </w:r>
    </w:p>
    <w:p w:rsidR="0099596A" w:rsidRPr="007F2FAB" w:rsidRDefault="0099596A" w:rsidP="0099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371746" w:rsidRPr="007F2FAB">
        <w:rPr>
          <w:rFonts w:ascii="Times New Roman" w:hAnsi="Times New Roman" w:cs="Times New Roman"/>
          <w:sz w:val="26"/>
          <w:szCs w:val="26"/>
        </w:rPr>
        <w:t>43</w:t>
      </w:r>
      <w:r w:rsidRPr="007F2FAB">
        <w:rPr>
          <w:rFonts w:ascii="Times New Roman" w:hAnsi="Times New Roman" w:cs="Times New Roman"/>
          <w:sz w:val="26"/>
          <w:szCs w:val="26"/>
        </w:rPr>
        <w:t>% педагогов отметили, что в их педагогической деятельности ранее не практиковалась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такая форма обучения и у них не было опыта для ее реализации. Выявились </w:t>
      </w: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компетентностные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  <w:bookmarkEnd w:id="1"/>
    </w:p>
    <w:p w:rsidR="0099596A" w:rsidRPr="007F2FAB" w:rsidRDefault="0099596A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128F" w:rsidRPr="007F2FAB" w:rsidRDefault="000C128F" w:rsidP="00371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820" w:rsidRPr="007F2FAB" w:rsidRDefault="00470820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45571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качества учебно-методического, </w:t>
      </w:r>
    </w:p>
    <w:p w:rsidR="00245571" w:rsidRPr="007F2FAB" w:rsidRDefault="006C508B" w:rsidP="00245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97177F" w:rsidRPr="007F2FA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814C60" w:rsidRPr="007F2FAB">
        <w:rPr>
          <w:rFonts w:ascii="Times New Roman" w:hAnsi="Times New Roman" w:cs="Times New Roman"/>
          <w:sz w:val="26"/>
          <w:szCs w:val="26"/>
        </w:rPr>
        <w:t xml:space="preserve">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 w:rsidRPr="007F2FAB">
        <w:rPr>
          <w:rFonts w:ascii="Times New Roman" w:hAnsi="Times New Roman" w:cs="Times New Roman"/>
          <w:sz w:val="26"/>
          <w:szCs w:val="26"/>
        </w:rPr>
        <w:t>воспитанникам, педагогам</w:t>
      </w:r>
      <w:r w:rsidR="00814C60" w:rsidRPr="007F2FAB">
        <w:rPr>
          <w:rFonts w:ascii="Times New Roman" w:hAnsi="Times New Roman" w:cs="Times New Roman"/>
          <w:sz w:val="26"/>
          <w:szCs w:val="26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:rsidR="00814C60" w:rsidRPr="007F2FAB" w:rsidRDefault="0047082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814C60" w:rsidRPr="007F2FAB">
        <w:rPr>
          <w:rFonts w:ascii="Times New Roman" w:hAnsi="Times New Roman" w:cs="Times New Roman"/>
          <w:sz w:val="26"/>
          <w:szCs w:val="26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7F2FAB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26483B" w:rsidRPr="007F2FAB">
        <w:rPr>
          <w:rFonts w:ascii="Times New Roman" w:hAnsi="Times New Roman" w:cs="Times New Roman"/>
          <w:sz w:val="26"/>
          <w:szCs w:val="26"/>
        </w:rPr>
        <w:t xml:space="preserve">.3. </w:t>
      </w:r>
      <w:r w:rsidR="00814C60" w:rsidRPr="007F2FAB">
        <w:rPr>
          <w:rFonts w:ascii="Times New Roman" w:hAnsi="Times New Roman" w:cs="Times New Roman"/>
          <w:sz w:val="26"/>
          <w:szCs w:val="26"/>
        </w:rPr>
        <w:t>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</w:t>
      </w:r>
      <w:r w:rsidR="000C2CCB" w:rsidRPr="007F2FAB">
        <w:rPr>
          <w:rFonts w:ascii="Times New Roman" w:hAnsi="Times New Roman" w:cs="Times New Roman"/>
          <w:sz w:val="26"/>
          <w:szCs w:val="26"/>
        </w:rPr>
        <w:t>.</w:t>
      </w:r>
    </w:p>
    <w:p w:rsidR="00B152C5" w:rsidRPr="007F2FAB" w:rsidRDefault="00470820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.4. Для </w:t>
      </w:r>
      <w:r w:rsidR="000C2CCB" w:rsidRPr="007F2FAB">
        <w:rPr>
          <w:rFonts w:ascii="Times New Roman" w:hAnsi="Times New Roman" w:cs="Times New Roman"/>
          <w:sz w:val="26"/>
          <w:szCs w:val="26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Pr="007F2FA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имеют право на беспл</w:t>
      </w:r>
      <w:r w:rsidR="00B152C5" w:rsidRPr="007F2FAB">
        <w:rPr>
          <w:rFonts w:ascii="Times New Roman" w:hAnsi="Times New Roman" w:cs="Times New Roman"/>
          <w:sz w:val="26"/>
          <w:szCs w:val="26"/>
        </w:rPr>
        <w:t>атное пользование следующими методическими услугами: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использование методических разр</w:t>
      </w:r>
      <w:r w:rsidR="00B152C5" w:rsidRPr="007F2FAB">
        <w:rPr>
          <w:rFonts w:ascii="Times New Roman" w:hAnsi="Times New Roman" w:cs="Times New Roman"/>
          <w:sz w:val="26"/>
          <w:szCs w:val="26"/>
        </w:rPr>
        <w:t>аботок, имеющихся в Учреждении;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методический анализ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результативности обр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азовательной деятельности по </w:t>
      </w:r>
      <w:r w:rsidRPr="007F2FAB">
        <w:rPr>
          <w:rFonts w:ascii="Times New Roman" w:hAnsi="Times New Roman" w:cs="Times New Roman"/>
          <w:sz w:val="26"/>
          <w:szCs w:val="26"/>
        </w:rPr>
        <w:t xml:space="preserve">данным различных </w:t>
      </w:r>
      <w:r w:rsidR="00B152C5" w:rsidRPr="007F2FAB">
        <w:rPr>
          <w:rFonts w:ascii="Times New Roman" w:hAnsi="Times New Roman" w:cs="Times New Roman"/>
          <w:sz w:val="26"/>
          <w:szCs w:val="26"/>
        </w:rPr>
        <w:t>измерений качества образования;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разработке учебно-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методической и </w:t>
      </w:r>
      <w:r w:rsidRPr="007F2FAB">
        <w:rPr>
          <w:rFonts w:ascii="Times New Roman" w:hAnsi="Times New Roman" w:cs="Times New Roman"/>
          <w:sz w:val="26"/>
          <w:szCs w:val="26"/>
        </w:rPr>
        <w:t xml:space="preserve">иной документации, необходимой </w:t>
      </w:r>
      <w:r w:rsidR="000C2CCB" w:rsidRPr="007F2FAB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:rsidR="00B152C5" w:rsidRPr="007F2FAB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</w:t>
      </w:r>
      <w:r w:rsidR="00B152C5" w:rsidRPr="007F2FAB">
        <w:rPr>
          <w:rFonts w:ascii="Times New Roman" w:hAnsi="Times New Roman" w:cs="Times New Roman"/>
          <w:sz w:val="26"/>
          <w:szCs w:val="26"/>
        </w:rPr>
        <w:t>рограмм и технологий;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участие в конф</w:t>
      </w:r>
      <w:r w:rsidR="000C2CCB" w:rsidRPr="007F2FAB">
        <w:rPr>
          <w:rFonts w:ascii="Times New Roman" w:hAnsi="Times New Roman" w:cs="Times New Roman"/>
          <w:sz w:val="26"/>
          <w:szCs w:val="26"/>
        </w:rPr>
        <w:t>еренциях, проблемны</w:t>
      </w:r>
      <w:r w:rsidRPr="007F2FAB">
        <w:rPr>
          <w:rFonts w:ascii="Times New Roman" w:hAnsi="Times New Roman" w:cs="Times New Roman"/>
          <w:sz w:val="26"/>
          <w:szCs w:val="26"/>
        </w:rPr>
        <w:t xml:space="preserve">х и тематических семинарах, </w:t>
      </w:r>
      <w:r w:rsidR="000C2CCB" w:rsidRPr="007F2FAB">
        <w:rPr>
          <w:rFonts w:ascii="Times New Roman" w:hAnsi="Times New Roman" w:cs="Times New Roman"/>
          <w:sz w:val="26"/>
          <w:szCs w:val="26"/>
        </w:rPr>
        <w:t>методических объединениях, творческих лаборатори</w:t>
      </w:r>
      <w:r w:rsidRPr="007F2FAB">
        <w:rPr>
          <w:rFonts w:ascii="Times New Roman" w:hAnsi="Times New Roman" w:cs="Times New Roman"/>
          <w:sz w:val="26"/>
          <w:szCs w:val="26"/>
        </w:rPr>
        <w:t xml:space="preserve">ях, групповых и индивидуальных </w:t>
      </w:r>
      <w:r w:rsidR="000C2CCB" w:rsidRPr="007F2FAB">
        <w:rPr>
          <w:rFonts w:ascii="Times New Roman" w:hAnsi="Times New Roman" w:cs="Times New Roman"/>
          <w:sz w:val="26"/>
          <w:szCs w:val="26"/>
        </w:rPr>
        <w:t>консультациях, п</w:t>
      </w:r>
      <w:r w:rsidRPr="007F2FAB">
        <w:rPr>
          <w:rFonts w:ascii="Times New Roman" w:hAnsi="Times New Roman" w:cs="Times New Roman"/>
          <w:sz w:val="26"/>
          <w:szCs w:val="26"/>
        </w:rPr>
        <w:t>едагогических чтениях, мастер-</w:t>
      </w:r>
      <w:r w:rsidR="000C2CCB" w:rsidRPr="007F2FAB">
        <w:rPr>
          <w:rFonts w:ascii="Times New Roman" w:hAnsi="Times New Roman" w:cs="Times New Roman"/>
          <w:sz w:val="26"/>
          <w:szCs w:val="26"/>
        </w:rPr>
        <w:t>клас</w:t>
      </w:r>
      <w:r w:rsidRPr="007F2FAB">
        <w:rPr>
          <w:rFonts w:ascii="Times New Roman" w:hAnsi="Times New Roman" w:cs="Times New Roman"/>
          <w:sz w:val="26"/>
          <w:szCs w:val="26"/>
        </w:rPr>
        <w:t xml:space="preserve">сах, методических выставках, </w:t>
      </w:r>
      <w:r w:rsidR="000C2CCB" w:rsidRPr="007F2FAB">
        <w:rPr>
          <w:rFonts w:ascii="Times New Roman" w:hAnsi="Times New Roman" w:cs="Times New Roman"/>
          <w:sz w:val="26"/>
          <w:szCs w:val="26"/>
        </w:rPr>
        <w:t>дру</w:t>
      </w:r>
      <w:r w:rsidRPr="007F2FAB">
        <w:rPr>
          <w:rFonts w:ascii="Times New Roman" w:hAnsi="Times New Roman" w:cs="Times New Roman"/>
          <w:sz w:val="26"/>
          <w:szCs w:val="26"/>
        </w:rPr>
        <w:t>гих формах методической работы;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получение методи</w:t>
      </w:r>
      <w:r w:rsidR="000C2CCB" w:rsidRPr="007F2FAB">
        <w:rPr>
          <w:rFonts w:ascii="Times New Roman" w:hAnsi="Times New Roman" w:cs="Times New Roman"/>
          <w:sz w:val="26"/>
          <w:szCs w:val="26"/>
        </w:rPr>
        <w:t>ческой помощи в осуще</w:t>
      </w:r>
      <w:r w:rsidRPr="007F2FAB">
        <w:rPr>
          <w:rFonts w:ascii="Times New Roman" w:hAnsi="Times New Roman" w:cs="Times New Roman"/>
          <w:sz w:val="26"/>
          <w:szCs w:val="26"/>
        </w:rPr>
        <w:t>ствлении экспериментальной и инновационной деятельности.</w:t>
      </w:r>
    </w:p>
    <w:p w:rsidR="00B152C5" w:rsidRPr="007F2FAB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</w:t>
      </w:r>
      <w:r w:rsidR="000C2CCB" w:rsidRPr="007F2FAB">
        <w:rPr>
          <w:rFonts w:ascii="Times New Roman" w:hAnsi="Times New Roman" w:cs="Times New Roman"/>
          <w:sz w:val="26"/>
          <w:szCs w:val="26"/>
        </w:rPr>
        <w:t>етодическ</w:t>
      </w:r>
      <w:r w:rsidRPr="007F2FAB">
        <w:rPr>
          <w:rFonts w:ascii="Times New Roman" w:hAnsi="Times New Roman" w:cs="Times New Roman"/>
          <w:sz w:val="26"/>
          <w:szCs w:val="26"/>
        </w:rPr>
        <w:t>ая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7F2FAB">
        <w:rPr>
          <w:rFonts w:ascii="Times New Roman" w:hAnsi="Times New Roman" w:cs="Times New Roman"/>
          <w:sz w:val="26"/>
          <w:szCs w:val="26"/>
        </w:rPr>
        <w:t>ь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Pr="007F2FAB">
        <w:rPr>
          <w:rFonts w:ascii="Times New Roman" w:hAnsi="Times New Roman" w:cs="Times New Roman"/>
          <w:sz w:val="26"/>
          <w:szCs w:val="26"/>
        </w:rPr>
        <w:t>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7F2FAB">
        <w:rPr>
          <w:rFonts w:ascii="Times New Roman" w:hAnsi="Times New Roman" w:cs="Times New Roman"/>
          <w:sz w:val="26"/>
          <w:szCs w:val="26"/>
        </w:rPr>
        <w:t>ам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оказывается заместителем заведующего Учреждением,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с</w:t>
      </w:r>
      <w:r w:rsidR="00371746" w:rsidRPr="007F2FAB">
        <w:rPr>
          <w:rFonts w:ascii="Times New Roman" w:hAnsi="Times New Roman" w:cs="Times New Roman"/>
          <w:sz w:val="26"/>
          <w:szCs w:val="26"/>
        </w:rPr>
        <w:t>таршими воспитателями Учреждения.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.5. </w:t>
      </w:r>
      <w:r w:rsidR="000C2CCB" w:rsidRPr="007F2FAB">
        <w:rPr>
          <w:rFonts w:ascii="Times New Roman" w:hAnsi="Times New Roman" w:cs="Times New Roman"/>
          <w:sz w:val="26"/>
          <w:szCs w:val="26"/>
        </w:rPr>
        <w:t>Педагог</w:t>
      </w:r>
      <w:r w:rsidR="00B152C5" w:rsidRPr="007F2FAB">
        <w:rPr>
          <w:rFonts w:ascii="Times New Roman" w:hAnsi="Times New Roman" w:cs="Times New Roman"/>
          <w:sz w:val="26"/>
          <w:szCs w:val="26"/>
        </w:rPr>
        <w:t>ическим работникам по за</w:t>
      </w:r>
      <w:r w:rsidR="000C2CCB" w:rsidRPr="007F2FAB">
        <w:rPr>
          <w:rFonts w:ascii="Times New Roman" w:hAnsi="Times New Roman" w:cs="Times New Roman"/>
          <w:sz w:val="26"/>
          <w:szCs w:val="26"/>
        </w:rPr>
        <w:t>просам выдают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ся во временное пользование </w:t>
      </w:r>
      <w:r w:rsidR="000C2CCB" w:rsidRPr="007F2FAB">
        <w:rPr>
          <w:rFonts w:ascii="Times New Roman" w:hAnsi="Times New Roman" w:cs="Times New Roman"/>
          <w:sz w:val="26"/>
          <w:szCs w:val="26"/>
        </w:rPr>
        <w:t>учебные и методические материалы, находя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щиеся в методическом кабинете. 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.6. В Учреждении </w:t>
      </w:r>
      <w:r w:rsidR="000C2CCB" w:rsidRPr="007F2FAB">
        <w:rPr>
          <w:rFonts w:ascii="Times New Roman" w:hAnsi="Times New Roman" w:cs="Times New Roman"/>
          <w:sz w:val="26"/>
          <w:szCs w:val="26"/>
        </w:rPr>
        <w:t>осуществляется подписка на периодические издания: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старшего воспитателя»;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журнал «Ребенок 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 xml:space="preserve"> саду»;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«Дошкольное воспитание»;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 «Дошкольная педагогика»;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Pr="007F2FAB" w:rsidRDefault="00470820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</w:t>
      </w:r>
      <w:r w:rsidR="00B152C5" w:rsidRPr="007F2FAB">
        <w:rPr>
          <w:rFonts w:ascii="Times New Roman" w:hAnsi="Times New Roman" w:cs="Times New Roman"/>
          <w:sz w:val="26"/>
          <w:szCs w:val="26"/>
        </w:rPr>
        <w:t>.7. В методическом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кабинете собрана библиотека метод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ической литературы и </w:t>
      </w:r>
      <w:r w:rsidR="000C2CCB" w:rsidRPr="007F2FAB">
        <w:rPr>
          <w:rFonts w:ascii="Times New Roman" w:hAnsi="Times New Roman" w:cs="Times New Roman"/>
          <w:sz w:val="26"/>
          <w:szCs w:val="26"/>
        </w:rPr>
        <w:t>периодической печати. Методическая литература клас</w:t>
      </w:r>
      <w:r w:rsidR="00B152C5" w:rsidRPr="007F2FAB">
        <w:rPr>
          <w:rFonts w:ascii="Times New Roman" w:hAnsi="Times New Roman" w:cs="Times New Roman"/>
          <w:sz w:val="26"/>
          <w:szCs w:val="26"/>
        </w:rPr>
        <w:t>сифицирована по направлениям педагогической деятельности</w:t>
      </w:r>
      <w:r w:rsidR="000C2CCB" w:rsidRPr="007F2FAB">
        <w:rPr>
          <w:rFonts w:ascii="Times New Roman" w:hAnsi="Times New Roman" w:cs="Times New Roman"/>
          <w:sz w:val="26"/>
          <w:szCs w:val="26"/>
        </w:rPr>
        <w:t>, соста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влен библиографический каталог. Библиотечный фонд </w:t>
      </w:r>
      <w:r w:rsidR="000C2CCB" w:rsidRPr="007F2FAB">
        <w:rPr>
          <w:rFonts w:ascii="Times New Roman" w:hAnsi="Times New Roman" w:cs="Times New Roman"/>
          <w:sz w:val="26"/>
          <w:szCs w:val="26"/>
        </w:rPr>
        <w:t>ежегодно пополняется периодической печатью по дошколь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ному образованию, методической литературой.  </w:t>
      </w:r>
    </w:p>
    <w:p w:rsidR="00814C60" w:rsidRPr="007F2FAB" w:rsidRDefault="00371746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9.8</w:t>
      </w:r>
      <w:r w:rsidR="00470820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Pr="007F2FAB">
        <w:rPr>
          <w:rFonts w:ascii="Times New Roman" w:hAnsi="Times New Roman" w:cs="Times New Roman"/>
          <w:sz w:val="26"/>
          <w:szCs w:val="26"/>
        </w:rPr>
        <w:t>1</w:t>
      </w:r>
      <w:r w:rsidR="00470820" w:rsidRPr="007F2FAB">
        <w:rPr>
          <w:rFonts w:ascii="Times New Roman" w:hAnsi="Times New Roman" w:cs="Times New Roman"/>
          <w:sz w:val="26"/>
          <w:szCs w:val="26"/>
        </w:rPr>
        <w:t>00</w:t>
      </w:r>
      <w:r w:rsidR="00B152C5" w:rsidRPr="007F2FAB">
        <w:rPr>
          <w:rFonts w:ascii="Times New Roman" w:hAnsi="Times New Roman" w:cs="Times New Roman"/>
          <w:sz w:val="26"/>
          <w:szCs w:val="26"/>
        </w:rPr>
        <w:t>%. Н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еобходимо пополнять учебно-методическую базу </w:t>
      </w:r>
      <w:r w:rsidR="00B152C5" w:rsidRPr="007F2FAB">
        <w:rPr>
          <w:rFonts w:ascii="Times New Roman" w:hAnsi="Times New Roman" w:cs="Times New Roman"/>
          <w:sz w:val="26"/>
          <w:szCs w:val="26"/>
        </w:rPr>
        <w:t>Учреждения</w:t>
      </w:r>
      <w:r w:rsidR="000C2CCB" w:rsidRPr="007F2FAB">
        <w:rPr>
          <w:rFonts w:ascii="Times New Roman" w:hAnsi="Times New Roman" w:cs="Times New Roman"/>
          <w:sz w:val="26"/>
          <w:szCs w:val="26"/>
        </w:rPr>
        <w:t xml:space="preserve"> программно-методическим обеспечением</w:t>
      </w:r>
      <w:r w:rsidR="00B152C5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="000C2CCB" w:rsidRPr="007F2FAB">
        <w:rPr>
          <w:rFonts w:ascii="Times New Roman" w:hAnsi="Times New Roman" w:cs="Times New Roman"/>
          <w:sz w:val="26"/>
          <w:szCs w:val="26"/>
        </w:rPr>
        <w:t>в соответствии с ФГО</w:t>
      </w:r>
      <w:r w:rsidR="00B152C5" w:rsidRPr="007F2FAB">
        <w:rPr>
          <w:rFonts w:ascii="Times New Roman" w:hAnsi="Times New Roman" w:cs="Times New Roman"/>
          <w:sz w:val="26"/>
          <w:szCs w:val="26"/>
        </w:rPr>
        <w:t>С.</w:t>
      </w:r>
    </w:p>
    <w:p w:rsidR="00814C60" w:rsidRPr="007F2FAB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D1175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>ценка материально-технической базы</w:t>
      </w:r>
    </w:p>
    <w:p w:rsidR="00E24818" w:rsidRPr="007F2FAB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18" w:rsidRPr="007F2FAB" w:rsidRDefault="00ED1175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E24818" w:rsidRPr="007F2FAB">
        <w:rPr>
          <w:rFonts w:ascii="Times New Roman" w:hAnsi="Times New Roman" w:cs="Times New Roman"/>
          <w:sz w:val="26"/>
          <w:szCs w:val="26"/>
        </w:rPr>
        <w:t>.1.</w:t>
      </w:r>
      <w:r w:rsidR="00CC5595" w:rsidRPr="007F2FAB">
        <w:rPr>
          <w:rFonts w:ascii="Times New Roman" w:hAnsi="Times New Roman" w:cs="Times New Roman"/>
          <w:sz w:val="26"/>
          <w:szCs w:val="26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Pr="007F2FAB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Материально технические условия, созданные в Учреждении, обеспечивают </w:t>
      </w:r>
      <w:r w:rsidR="009E7B8C" w:rsidRPr="007F2FAB">
        <w:rPr>
          <w:rFonts w:ascii="Times New Roman" w:hAnsi="Times New Roman" w:cs="Times New Roman"/>
          <w:sz w:val="26"/>
          <w:szCs w:val="26"/>
        </w:rPr>
        <w:t>реализацию образовательных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программ, соответствуют санитарно-эпидемиологическим правилам и нормативам, требованиям ФГОС.</w:t>
      </w:r>
    </w:p>
    <w:p w:rsidR="009E7B8C" w:rsidRPr="007F2FAB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ED1175" w:rsidRPr="007F2FAB">
        <w:rPr>
          <w:rFonts w:ascii="Times New Roman" w:hAnsi="Times New Roman" w:cs="Times New Roman"/>
          <w:sz w:val="26"/>
          <w:szCs w:val="26"/>
        </w:rPr>
        <w:t>10</w:t>
      </w:r>
      <w:r w:rsidRPr="007F2FAB">
        <w:rPr>
          <w:rFonts w:ascii="Times New Roman" w:hAnsi="Times New Roman" w:cs="Times New Roman"/>
          <w:sz w:val="26"/>
          <w:szCs w:val="26"/>
        </w:rPr>
        <w:t xml:space="preserve">.2. 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</w:t>
      </w:r>
      <w:r w:rsidR="00371746" w:rsidRPr="007F2FAB">
        <w:rPr>
          <w:rFonts w:ascii="Times New Roman" w:hAnsi="Times New Roman" w:cs="Times New Roman"/>
          <w:sz w:val="26"/>
          <w:szCs w:val="26"/>
        </w:rPr>
        <w:t>2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-х </w:t>
      </w:r>
      <w:r w:rsidR="00CC5595" w:rsidRPr="007F2FAB">
        <w:rPr>
          <w:rFonts w:ascii="Times New Roman" w:hAnsi="Times New Roman" w:cs="Times New Roman"/>
          <w:sz w:val="26"/>
          <w:szCs w:val="26"/>
        </w:rPr>
        <w:t>отдельно стоящи</w:t>
      </w:r>
      <w:r w:rsidR="003107D9" w:rsidRPr="007F2FAB">
        <w:rPr>
          <w:rFonts w:ascii="Times New Roman" w:hAnsi="Times New Roman" w:cs="Times New Roman"/>
          <w:sz w:val="26"/>
          <w:szCs w:val="26"/>
        </w:rPr>
        <w:t>х зданиях</w:t>
      </w:r>
      <w:r w:rsidR="00CC5595" w:rsidRPr="007F2FAB">
        <w:rPr>
          <w:rFonts w:ascii="Times New Roman" w:hAnsi="Times New Roman" w:cs="Times New Roman"/>
          <w:sz w:val="26"/>
          <w:szCs w:val="26"/>
        </w:rPr>
        <w:t xml:space="preserve">, </w:t>
      </w:r>
      <w:r w:rsidR="003107D9" w:rsidRPr="007F2FAB">
        <w:rPr>
          <w:rFonts w:ascii="Times New Roman" w:hAnsi="Times New Roman" w:cs="Times New Roman"/>
          <w:sz w:val="26"/>
          <w:szCs w:val="26"/>
        </w:rPr>
        <w:t>закрепленных за Учреждением на праве оперативного управления</w:t>
      </w:r>
      <w:r w:rsidR="009E7B8C" w:rsidRPr="007F2FAB">
        <w:rPr>
          <w:rFonts w:ascii="Times New Roman" w:hAnsi="Times New Roman" w:cs="Times New Roman"/>
          <w:sz w:val="26"/>
          <w:szCs w:val="26"/>
        </w:rPr>
        <w:t>:</w:t>
      </w:r>
    </w:p>
    <w:p w:rsidR="00371746" w:rsidRPr="007F2FAB" w:rsidRDefault="009E7B8C" w:rsidP="0037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="00371746" w:rsidRPr="007F2FAB">
        <w:rPr>
          <w:rFonts w:ascii="Times New Roman" w:hAnsi="Times New Roman" w:cs="Times New Roman"/>
          <w:sz w:val="24"/>
          <w:szCs w:val="24"/>
        </w:rPr>
        <w:t>корпус 1: г. Тюмень, ул. Олимпийская, 36 корпус</w:t>
      </w:r>
      <w:proofErr w:type="gramStart"/>
      <w:r w:rsidR="00371746" w:rsidRPr="007F2F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1746" w:rsidRPr="007F2FAB">
        <w:rPr>
          <w:rFonts w:ascii="Times New Roman" w:hAnsi="Times New Roman" w:cs="Times New Roman"/>
          <w:sz w:val="24"/>
          <w:szCs w:val="24"/>
        </w:rPr>
        <w:t>;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корпус 2: г. Тюмень, ул. Олимпийская 36а</w:t>
      </w:r>
    </w:p>
    <w:p w:rsidR="009E7B8C" w:rsidRPr="007F2FAB" w:rsidRDefault="00ED1175" w:rsidP="003717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9E7B8C" w:rsidRPr="007F2FAB">
        <w:rPr>
          <w:rFonts w:ascii="Times New Roman" w:hAnsi="Times New Roman" w:cs="Times New Roman"/>
          <w:sz w:val="26"/>
          <w:szCs w:val="26"/>
        </w:rPr>
        <w:t xml:space="preserve">.3. </w:t>
      </w:r>
      <w:r w:rsidR="003107D9" w:rsidRPr="007F2FAB">
        <w:rPr>
          <w:rFonts w:ascii="Times New Roman" w:hAnsi="Times New Roman" w:cs="Times New Roman"/>
          <w:sz w:val="26"/>
          <w:szCs w:val="26"/>
        </w:rPr>
        <w:t>На праве постоянного бессрочного пользования Учреждени</w:t>
      </w:r>
      <w:r w:rsidR="009E7B8C" w:rsidRPr="007F2FAB">
        <w:rPr>
          <w:rFonts w:ascii="Times New Roman" w:hAnsi="Times New Roman" w:cs="Times New Roman"/>
          <w:sz w:val="26"/>
          <w:szCs w:val="26"/>
        </w:rPr>
        <w:t>е</w:t>
      </w:r>
      <w:r w:rsidR="003107D9" w:rsidRPr="007F2FAB">
        <w:rPr>
          <w:rFonts w:ascii="Times New Roman" w:hAnsi="Times New Roman" w:cs="Times New Roman"/>
          <w:sz w:val="26"/>
          <w:szCs w:val="26"/>
        </w:rPr>
        <w:t xml:space="preserve"> имеет земельные участки</w:t>
      </w:r>
      <w:r w:rsidR="009E7B8C" w:rsidRPr="007F2FAB">
        <w:rPr>
          <w:rFonts w:ascii="Times New Roman" w:hAnsi="Times New Roman" w:cs="Times New Roman"/>
          <w:sz w:val="26"/>
          <w:szCs w:val="26"/>
        </w:rPr>
        <w:t>: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г. Тюмень, ул. Олимпийская, 36 корпус 1, площадь 12482 кв. м.</w:t>
      </w:r>
    </w:p>
    <w:p w:rsidR="00371746" w:rsidRPr="007F2FAB" w:rsidRDefault="00371746" w:rsidP="0037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lastRenderedPageBreak/>
        <w:t xml:space="preserve">г. Тюмень, ул. Олимпийская 36а,  площадь 10402 кв. м </w:t>
      </w:r>
    </w:p>
    <w:p w:rsidR="00371746" w:rsidRPr="007F2FAB" w:rsidRDefault="00371746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10.4. Территория Учреждения:</w:t>
      </w: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371746" w:rsidRPr="007F2FAB" w:rsidTr="00ED03C8"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7F2FAB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Планировка помещений Учреждения обеспечивает возможность формирования изолированных помещений для каждой детской группы - раздевальная комната, групповая комната, спальня, буфет, туалет, совмещенный с умывальной.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В каждой группе обеспечены условия для просушивания верхней одежды и обуви. 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Имеются дополнительные помещения для занятий с детьми (музыкальный зал, физкультурный зал, кабинет логопеда, помещения для иных дополнительных занятий), а также иные помещения (помещения для оказания медицинской помощи, пищеблок, помещения для стирки белья) и помещений служебно-бытового назначения.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DD0DF9" w:rsidRPr="007F2FAB" w:rsidRDefault="00ED1175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3864D8" w:rsidRPr="007F2FAB">
        <w:rPr>
          <w:rFonts w:ascii="Times New Roman" w:hAnsi="Times New Roman" w:cs="Times New Roman"/>
          <w:sz w:val="26"/>
          <w:szCs w:val="26"/>
        </w:rPr>
        <w:t xml:space="preserve">.6. </w:t>
      </w:r>
      <w:r w:rsidR="00DD0DF9" w:rsidRPr="007F2FAB">
        <w:rPr>
          <w:rFonts w:ascii="Times New Roman" w:hAnsi="Times New Roman" w:cs="Times New Roman"/>
          <w:sz w:val="26"/>
          <w:szCs w:val="26"/>
        </w:rPr>
        <w:t>Помещения Учреждения:</w:t>
      </w:r>
    </w:p>
    <w:p w:rsidR="00371746" w:rsidRPr="007F2FAB" w:rsidRDefault="00371746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371746" w:rsidRPr="007F2FAB" w:rsidTr="00ED03C8"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Групповые помещения</w:t>
            </w:r>
          </w:p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15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Музыкальный зал</w:t>
            </w:r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371746" w:rsidRPr="007F2FAB" w:rsidRDefault="00371746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7F2FAB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7F2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Бассейн</w:t>
            </w:r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Прачечная</w:t>
            </w:r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Пищеблок</w:t>
            </w:r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Складское помещение</w:t>
            </w:r>
          </w:p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2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71746" w:rsidRPr="007F2FAB" w:rsidTr="00ED03C8">
        <w:tc>
          <w:tcPr>
            <w:tcW w:w="2478" w:type="dxa"/>
          </w:tcPr>
          <w:p w:rsidR="00371746" w:rsidRPr="007F2FAB" w:rsidRDefault="00371746" w:rsidP="00ED0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371746" w:rsidRPr="007F2FAB" w:rsidRDefault="00371746" w:rsidP="00ED03C8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371746" w:rsidRPr="007F2FAB" w:rsidRDefault="00371746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DF9" w:rsidRPr="007F2FAB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Pr="007F2FAB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10.7. Оборудование основных помещений Учреждения соответствует росту и возрасту детей. Функциональные размеры приобретаемой и используемой детской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Помещения групп компенсирующего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</w:t>
      </w:r>
      <w:proofErr w:type="gramEnd"/>
      <w:r w:rsidRPr="007F2FAB">
        <w:rPr>
          <w:rFonts w:ascii="Times New Roman" w:hAnsi="Times New Roman" w:cs="Times New Roman"/>
          <w:sz w:val="26"/>
          <w:szCs w:val="26"/>
        </w:rPr>
        <w:t xml:space="preserve"> Каждая индивидуальная ячейка маркирована. Количество индивидуальных ячеек соответствует списочному количеству детей в группе.</w:t>
      </w:r>
    </w:p>
    <w:p w:rsidR="0080653F" w:rsidRPr="007F2FAB" w:rsidRDefault="0080653F" w:rsidP="0080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раздевальных комнатах или в отдельных помещениях созданы условия для сушки верхней одежды и обуви детей.</w:t>
      </w: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 xml:space="preserve">.8.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 xml:space="preserve">.9. В составе </w:t>
      </w:r>
      <w:proofErr w:type="gramStart"/>
      <w:r w:rsidR="006C1522" w:rsidRPr="007F2FAB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="006C1522" w:rsidRPr="007F2FAB">
        <w:rPr>
          <w:rFonts w:ascii="Times New Roman" w:hAnsi="Times New Roman" w:cs="Times New Roman"/>
          <w:sz w:val="26"/>
          <w:szCs w:val="26"/>
        </w:rPr>
        <w:t xml:space="preserve">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A94845" w:rsidRPr="007F2FAB" w:rsidRDefault="00ED117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94845" w:rsidRPr="007F2FAB">
        <w:rPr>
          <w:rFonts w:ascii="Times New Roman" w:hAnsi="Times New Roman" w:cs="Times New Roman"/>
          <w:sz w:val="26"/>
          <w:szCs w:val="26"/>
        </w:rPr>
        <w:t>.</w:t>
      </w:r>
      <w:r w:rsidR="006C1522" w:rsidRPr="007F2FAB">
        <w:rPr>
          <w:rFonts w:ascii="Times New Roman" w:hAnsi="Times New Roman" w:cs="Times New Roman"/>
          <w:sz w:val="26"/>
          <w:szCs w:val="26"/>
        </w:rPr>
        <w:t>10</w:t>
      </w:r>
      <w:r w:rsidR="00A94845" w:rsidRPr="007F2FAB">
        <w:rPr>
          <w:rFonts w:ascii="Times New Roman" w:hAnsi="Times New Roman" w:cs="Times New Roman"/>
          <w:sz w:val="26"/>
          <w:szCs w:val="26"/>
        </w:rPr>
        <w:t>. Обеспеченность помещений оборудованием:</w:t>
      </w:r>
    </w:p>
    <w:p w:rsidR="00A94845" w:rsidRPr="007F2FAB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3"/>
        <w:gridCol w:w="2460"/>
        <w:gridCol w:w="2460"/>
      </w:tblGrid>
      <w:tr w:rsidR="001D4C7A" w:rsidRPr="007F2FAB" w:rsidTr="001D4C7A">
        <w:tc>
          <w:tcPr>
            <w:tcW w:w="2473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60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0" w:type="dxa"/>
            <w:shd w:val="clear" w:color="auto" w:fill="D9E2F3" w:themeFill="accent5" w:themeFillTint="33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1D4C7A" w:rsidRPr="007F2FAB" w:rsidRDefault="001D4C7A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</w:tr>
      <w:tr w:rsidR="001D4C7A" w:rsidRPr="007F2FAB" w:rsidTr="001D4C7A">
        <w:tc>
          <w:tcPr>
            <w:tcW w:w="2473" w:type="dxa"/>
          </w:tcPr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1D4C7A" w:rsidRPr="007F2FAB" w:rsidRDefault="001D4C7A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1D4C7A" w:rsidRPr="007F2FAB" w:rsidRDefault="001D4C7A" w:rsidP="006C1522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Pr="007F2FAB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741" w:rsidRPr="007F2FAB" w:rsidRDefault="00ED1175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6C1522" w:rsidRPr="007F2FAB">
        <w:rPr>
          <w:rFonts w:ascii="Times New Roman" w:hAnsi="Times New Roman" w:cs="Times New Roman"/>
          <w:sz w:val="26"/>
          <w:szCs w:val="26"/>
        </w:rPr>
        <w:t>.11</w:t>
      </w:r>
      <w:r w:rsidR="00F54CDE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B01741" w:rsidRPr="007F2FAB">
        <w:rPr>
          <w:rFonts w:ascii="Times New Roman" w:hAnsi="Times New Roman" w:cs="Times New Roman"/>
          <w:sz w:val="26"/>
          <w:szCs w:val="26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Pr="007F2FAB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1"/>
        <w:gridCol w:w="2461"/>
        <w:gridCol w:w="2461"/>
      </w:tblGrid>
      <w:tr w:rsidR="001D4C7A" w:rsidRPr="007F2FAB" w:rsidTr="001D4C7A">
        <w:tc>
          <w:tcPr>
            <w:tcW w:w="247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6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1" w:type="dxa"/>
            <w:shd w:val="clear" w:color="auto" w:fill="D9E2F3" w:themeFill="accent5" w:themeFillTint="33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FAB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Тревожная кнопка</w:t>
            </w:r>
          </w:p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D4C7A" w:rsidRPr="007F2FAB" w:rsidTr="001D4C7A">
        <w:tc>
          <w:tcPr>
            <w:tcW w:w="2471" w:type="dxa"/>
          </w:tcPr>
          <w:p w:rsidR="001D4C7A" w:rsidRPr="007F2FAB" w:rsidRDefault="001D4C7A" w:rsidP="00B01741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1D4C7A" w:rsidRPr="007F2FAB" w:rsidRDefault="001D4C7A" w:rsidP="00B01741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F2FAB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7F2FAB" w:rsidRDefault="00ED1175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397EC1" w:rsidRPr="007F2FAB">
        <w:rPr>
          <w:rFonts w:ascii="Times New Roman" w:hAnsi="Times New Roman" w:cs="Times New Roman"/>
          <w:sz w:val="26"/>
          <w:szCs w:val="26"/>
        </w:rPr>
        <w:t>.</w:t>
      </w:r>
      <w:r w:rsidR="00A10BEF" w:rsidRPr="007F2FAB">
        <w:rPr>
          <w:rFonts w:ascii="Times New Roman" w:hAnsi="Times New Roman" w:cs="Times New Roman"/>
          <w:sz w:val="26"/>
          <w:szCs w:val="26"/>
        </w:rPr>
        <w:t>12</w:t>
      </w:r>
      <w:r w:rsidR="00397EC1" w:rsidRPr="007F2FAB">
        <w:rPr>
          <w:rFonts w:ascii="Times New Roman" w:hAnsi="Times New Roman" w:cs="Times New Roman"/>
          <w:sz w:val="26"/>
          <w:szCs w:val="26"/>
        </w:rPr>
        <w:t xml:space="preserve">. </w:t>
      </w:r>
      <w:r w:rsidR="006C1522" w:rsidRPr="007F2FAB">
        <w:rPr>
          <w:rFonts w:ascii="Times New Roman" w:hAnsi="Times New Roman" w:cs="Times New Roman"/>
          <w:sz w:val="26"/>
          <w:szCs w:val="26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7F2FAB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6C1522" w:rsidRPr="007F2FAB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FAB">
        <w:rPr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7F2FA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C3988" w:rsidRPr="007F2FAB">
        <w:rPr>
          <w:rFonts w:ascii="Times New Roman" w:hAnsi="Times New Roman" w:cs="Times New Roman"/>
          <w:sz w:val="26"/>
          <w:szCs w:val="26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возможность самовыражения детей.</w:t>
      </w:r>
    </w:p>
    <w:p w:rsidR="002C3988" w:rsidRPr="007F2FAB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FAB">
        <w:rPr>
          <w:rFonts w:ascii="Times New Roman" w:hAnsi="Times New Roman" w:cs="Times New Roman"/>
          <w:sz w:val="26"/>
          <w:szCs w:val="26"/>
        </w:rPr>
        <w:t>Трансформируемость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пространства </w:t>
      </w:r>
      <w:r w:rsidR="002C3988" w:rsidRPr="007F2FAB">
        <w:rPr>
          <w:rFonts w:ascii="Times New Roman" w:hAnsi="Times New Roman" w:cs="Times New Roman"/>
          <w:sz w:val="26"/>
          <w:szCs w:val="26"/>
        </w:rPr>
        <w:t>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2FAB">
        <w:rPr>
          <w:rFonts w:ascii="Times New Roman" w:hAnsi="Times New Roman" w:cs="Times New Roman"/>
          <w:sz w:val="26"/>
          <w:szCs w:val="26"/>
        </w:rPr>
        <w:t>Полифункциональность</w:t>
      </w:r>
      <w:proofErr w:type="spellEnd"/>
      <w:r w:rsidRPr="007F2FAB">
        <w:rPr>
          <w:rFonts w:ascii="Times New Roman" w:hAnsi="Times New Roman" w:cs="Times New Roman"/>
          <w:sz w:val="26"/>
          <w:szCs w:val="26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</w:t>
      </w:r>
      <w:r w:rsidR="00AF5B81" w:rsidRPr="007F2FAB">
        <w:rPr>
          <w:rFonts w:ascii="Times New Roman" w:hAnsi="Times New Roman" w:cs="Times New Roman"/>
          <w:sz w:val="26"/>
          <w:szCs w:val="26"/>
        </w:rPr>
        <w:t xml:space="preserve">и </w:t>
      </w:r>
      <w:r w:rsidRPr="007F2FAB">
        <w:rPr>
          <w:rFonts w:ascii="Times New Roman" w:hAnsi="Times New Roman" w:cs="Times New Roman"/>
          <w:sz w:val="26"/>
          <w:szCs w:val="26"/>
        </w:rPr>
        <w:t>сохранность материалов и оборудования.</w:t>
      </w:r>
    </w:p>
    <w:p w:rsidR="00397EC1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2C3988" w:rsidRPr="007F2FAB" w:rsidRDefault="00ED1175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10BEF" w:rsidRPr="007F2FAB">
        <w:rPr>
          <w:rFonts w:ascii="Times New Roman" w:hAnsi="Times New Roman" w:cs="Times New Roman"/>
          <w:sz w:val="26"/>
          <w:szCs w:val="26"/>
        </w:rPr>
        <w:t>.13</w:t>
      </w:r>
      <w:r w:rsidR="002C3988" w:rsidRPr="007F2FAB">
        <w:rPr>
          <w:rFonts w:ascii="Times New Roman" w:hAnsi="Times New Roman" w:cs="Times New Roman"/>
          <w:sz w:val="26"/>
          <w:szCs w:val="26"/>
        </w:rPr>
        <w:t>. В Учреждении создана развивающая предметно-пространственная среда для воспитанников:</w:t>
      </w: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1D4C7A" w:rsidRPr="007F2FAB" w:rsidTr="00ED03C8">
        <w:tc>
          <w:tcPr>
            <w:tcW w:w="4390" w:type="dxa"/>
            <w:shd w:val="clear" w:color="auto" w:fill="D9E2F3" w:themeFill="accent5" w:themeFillTint="33"/>
          </w:tcPr>
          <w:p w:rsidR="001D4C7A" w:rsidRPr="007F2FAB" w:rsidRDefault="001D4C7A" w:rsidP="00ED03C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Основные параметры</w:t>
            </w:r>
          </w:p>
          <w:p w:rsidR="001D4C7A" w:rsidRPr="007F2FAB" w:rsidRDefault="001D4C7A" w:rsidP="00ED0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1D4C7A" w:rsidRPr="007F2FAB" w:rsidRDefault="001D4C7A" w:rsidP="00ED03C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Созданные условия</w:t>
            </w:r>
          </w:p>
          <w:p w:rsidR="001D4C7A" w:rsidRPr="007F2FAB" w:rsidRDefault="001D4C7A" w:rsidP="00ED0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</w:p>
          <w:p w:rsidR="001D4C7A" w:rsidRPr="007F2FAB" w:rsidRDefault="001D4C7A" w:rsidP="00ED0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Музыкальные центры с набором дисков, художественная и познавательная литература,  дидактические игры, сюжетные игровые наборы, игрушки, игрушки и оборудование для сенсорного </w:t>
            </w:r>
            <w:r w:rsidRPr="007F2FAB">
              <w:rPr>
                <w:rFonts w:ascii="Times New Roman" w:hAnsi="Times New Roman" w:cs="Times New Roman"/>
              </w:rPr>
              <w:lastRenderedPageBreak/>
              <w:t>развития, наглядный и иллюстрационный материал, уголки уединения.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Условия для художественно-эстетического развития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7F2FAB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 xml:space="preserve">Музыкальный зал: пианино, синтезатор, детские музыкальные инструменты,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оборудование, микрофон, музыкальный центр, магнитофон, </w:t>
            </w:r>
            <w:proofErr w:type="gramEnd"/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7F2FAB">
              <w:rPr>
                <w:rFonts w:ascii="Times New Roman" w:hAnsi="Times New Roman" w:cs="Times New Roman"/>
              </w:rPr>
              <w:t>Лего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7F2FAB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схемы построек.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огород.  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FAB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 разных размеров; гантели, 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7F2FAB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7F2FAB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1D4C7A" w:rsidRPr="007F2FAB" w:rsidRDefault="001D4C7A" w:rsidP="00ED03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7F2FAB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1D4C7A" w:rsidRPr="007F2FAB" w:rsidRDefault="001D4C7A" w:rsidP="00ED03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7F2FAB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7F2FAB">
              <w:rPr>
                <w:rFonts w:ascii="Times New Roman" w:hAnsi="Times New Roman" w:cs="Times New Roman"/>
              </w:rPr>
              <w:t>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7F2FAB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7F2FAB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7A" w:rsidRPr="007F2FAB" w:rsidTr="00ED03C8">
        <w:tc>
          <w:tcPr>
            <w:tcW w:w="4390" w:type="dxa"/>
          </w:tcPr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1D4C7A" w:rsidRPr="007F2FAB" w:rsidRDefault="001D4C7A" w:rsidP="00ED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1D4C7A" w:rsidRPr="007F2FAB" w:rsidRDefault="001D4C7A" w:rsidP="00ED0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Pr="007F2FAB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0BEF" w:rsidRPr="007F2FAB" w:rsidRDefault="00ED1175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</w:t>
      </w:r>
      <w:r w:rsidR="00A10BEF" w:rsidRPr="007F2FAB">
        <w:rPr>
          <w:rFonts w:ascii="Times New Roman" w:hAnsi="Times New Roman" w:cs="Times New Roman"/>
          <w:sz w:val="26"/>
          <w:szCs w:val="26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A10BEF" w:rsidRPr="007F2FAB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9"/>
        <w:gridCol w:w="3283"/>
        <w:gridCol w:w="3282"/>
      </w:tblGrid>
      <w:tr w:rsidR="00A10BEF" w:rsidRPr="007F2FAB" w:rsidTr="001E0972">
        <w:tc>
          <w:tcPr>
            <w:tcW w:w="3304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7F2FAB" w:rsidRDefault="00A10BEF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5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35.000.00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5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BEF" w:rsidRPr="007F2FAB" w:rsidTr="00FA0481">
        <w:tc>
          <w:tcPr>
            <w:tcW w:w="3304" w:type="dxa"/>
          </w:tcPr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A10BEF" w:rsidRPr="007F2FAB" w:rsidRDefault="00A10BEF" w:rsidP="00FA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</w:tcPr>
          <w:p w:rsidR="00A10BEF" w:rsidRPr="007F2FAB" w:rsidRDefault="00997AAE" w:rsidP="00F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306.296.00</w:t>
            </w:r>
          </w:p>
        </w:tc>
      </w:tr>
    </w:tbl>
    <w:p w:rsidR="00A10BEF" w:rsidRPr="007F2FAB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7F2FAB" w:rsidRDefault="00ED1175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11</w:t>
      </w:r>
      <w:r w:rsidR="00E24818" w:rsidRPr="007F2FAB">
        <w:rPr>
          <w:rFonts w:ascii="Times New Roman" w:hAnsi="Times New Roman" w:cs="Times New Roman"/>
          <w:sz w:val="26"/>
          <w:szCs w:val="26"/>
        </w:rPr>
        <w:t>. О</w:t>
      </w:r>
      <w:r w:rsidR="006C508B" w:rsidRPr="007F2FAB">
        <w:rPr>
          <w:rFonts w:ascii="Times New Roman" w:hAnsi="Times New Roman" w:cs="Times New Roman"/>
          <w:sz w:val="26"/>
          <w:szCs w:val="26"/>
        </w:rPr>
        <w:t xml:space="preserve">ценка функционирования внутренней системы оценки </w:t>
      </w:r>
    </w:p>
    <w:p w:rsidR="00E24818" w:rsidRPr="007F2FAB" w:rsidRDefault="006C508B" w:rsidP="00E24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:rsidR="0037546C" w:rsidRPr="007F2FAB" w:rsidRDefault="0037546C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7D30" w:rsidRPr="007F2FAB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11.1. Внутренняя оценка качества образования осуществляется в Учреждении в соответствии с  Положением о контрольной деятельности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 xml:space="preserve"> утвержденным приказом от 15.01.2016 № 6/5.</w:t>
      </w:r>
    </w:p>
    <w:p w:rsidR="000B7D30" w:rsidRPr="007F2FAB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</w:t>
      </w:r>
      <w:proofErr w:type="gramStart"/>
      <w:r w:rsidRPr="007F2F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2FAB">
        <w:rPr>
          <w:rFonts w:ascii="Times New Roman" w:hAnsi="Times New Roman" w:cs="Times New Roman"/>
          <w:sz w:val="24"/>
          <w:szCs w:val="24"/>
        </w:rPr>
        <w:t>.</w:t>
      </w:r>
    </w:p>
    <w:p w:rsidR="000B7D30" w:rsidRPr="007F2FAB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11.2. В качестве объектов оценки используются:</w:t>
      </w:r>
    </w:p>
    <w:p w:rsidR="000B7D30" w:rsidRPr="007F2FAB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условия, обеспечивающие образовательную деятельность;</w:t>
      </w:r>
    </w:p>
    <w:p w:rsidR="000B7D30" w:rsidRPr="007F2FAB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качество процессов, обеспечивающих образовательную деятельность;</w:t>
      </w:r>
    </w:p>
    <w:p w:rsidR="000B7D30" w:rsidRPr="007F2FAB" w:rsidRDefault="000B7D30" w:rsidP="000B7D30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качество результатов образовательной деятельности.</w:t>
      </w:r>
    </w:p>
    <w:p w:rsidR="000B7D30" w:rsidRPr="007F2FAB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11.3. Оценочные мероприятия и процедуры в рамках ВСОКО проводились в течение всего отчетного периода.</w:t>
      </w:r>
    </w:p>
    <w:p w:rsidR="000B7D30" w:rsidRPr="007F2FAB" w:rsidRDefault="000B7D30" w:rsidP="000B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Проводимые мероприятия ВСОКО в отчетном периоде: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оценка соответствия реализуемых в Учреждении образовательных программ федеральным требованиям;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контроль реализации основных образовательных программ;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контроль освоения основных образовательных программ;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оценка динамики индивидуального развития воспитанников;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оценка результатов освоения ООП ДОО;</w:t>
      </w:r>
    </w:p>
    <w:p w:rsidR="000B7D30" w:rsidRPr="007F2FAB" w:rsidRDefault="000B7D30" w:rsidP="000B7D30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FAB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 образования.</w:t>
      </w:r>
    </w:p>
    <w:p w:rsidR="00A513AB" w:rsidRPr="007F2FAB" w:rsidRDefault="00A513AB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19C2" w:rsidRPr="007F2FAB" w:rsidRDefault="002E19C2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A61A65" w:rsidRPr="007F2FAB">
        <w:rPr>
          <w:rFonts w:ascii="Times New Roman" w:hAnsi="Times New Roman" w:cs="Times New Roman"/>
          <w:sz w:val="26"/>
          <w:szCs w:val="26"/>
        </w:rPr>
        <w:t>2020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году установлено: </w:t>
      </w:r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Состояние здоровья и физического развития воспитанников удовлетворительные. </w:t>
      </w:r>
      <w:r w:rsidR="000B7D30" w:rsidRPr="007F2FAB">
        <w:rPr>
          <w:rFonts w:ascii="Times New Roman" w:hAnsi="Times New Roman" w:cs="Times New Roman"/>
          <w:sz w:val="26"/>
          <w:szCs w:val="26"/>
        </w:rPr>
        <w:t>99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="000B7D30" w:rsidRPr="007F2FAB">
        <w:rPr>
          <w:rFonts w:ascii="Times New Roman" w:hAnsi="Times New Roman" w:cs="Times New Roman"/>
          <w:sz w:val="26"/>
          <w:szCs w:val="26"/>
        </w:rPr>
        <w:t>12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 xml:space="preserve"> выпускников зачислены в школы с углубленным изучением предметов. В течение года воспитанники </w:t>
      </w:r>
      <w:r w:rsidR="002E19C2" w:rsidRPr="007F2FAB">
        <w:rPr>
          <w:rFonts w:ascii="Times New Roman" w:hAnsi="Times New Roman" w:cs="Times New Roman"/>
          <w:sz w:val="26"/>
          <w:szCs w:val="26"/>
        </w:rPr>
        <w:t>Учреждения</w:t>
      </w:r>
      <w:r w:rsidRPr="007F2FAB">
        <w:rPr>
          <w:rFonts w:ascii="Times New Roman" w:hAnsi="Times New Roman" w:cs="Times New Roman"/>
          <w:sz w:val="26"/>
          <w:szCs w:val="26"/>
        </w:rPr>
        <w:t xml:space="preserve"> успешно участвовали в конкурсах и мероприятиях различного уровня.</w:t>
      </w:r>
    </w:p>
    <w:p w:rsidR="002110C0" w:rsidRPr="007F2FAB" w:rsidRDefault="000B7D30" w:rsidP="000B7D30">
      <w:pPr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апреле дистанционно был проведен социологический опрос родителей с рассылкой анкет на электронные почты, с целью  изучения удовлетворенности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качеством предоставления образовательной услуги. В опросе принимало участие  родителей (78% семей воспитанников), включая 100%  родителей выпускных групп</w:t>
      </w:r>
      <w:proofErr w:type="gramStart"/>
      <w:r w:rsidRPr="007F2FAB">
        <w:rPr>
          <w:rFonts w:ascii="Times New Roman" w:hAnsi="Times New Roman" w:cs="Times New Roman"/>
          <w:sz w:val="26"/>
          <w:szCs w:val="26"/>
        </w:rPr>
        <w:t>.</w:t>
      </w:r>
      <w:r w:rsidR="002110C0" w:rsidRPr="007F2FA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0B7D30" w:rsidRPr="007F2FAB">
        <w:rPr>
          <w:rFonts w:ascii="Times New Roman" w:hAnsi="Times New Roman" w:cs="Times New Roman"/>
          <w:sz w:val="26"/>
          <w:szCs w:val="26"/>
        </w:rPr>
        <w:t>98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>;</w:t>
      </w:r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компетентностью работников организации, – </w:t>
      </w:r>
      <w:r w:rsidR="000B7D30" w:rsidRPr="007F2FAB">
        <w:rPr>
          <w:rFonts w:ascii="Times New Roman" w:hAnsi="Times New Roman" w:cs="Times New Roman"/>
          <w:sz w:val="26"/>
          <w:szCs w:val="26"/>
        </w:rPr>
        <w:t>92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>;</w:t>
      </w:r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материально-техническим обеспечением организации, – </w:t>
      </w:r>
      <w:r w:rsidR="000B7D30" w:rsidRPr="007F2FAB">
        <w:rPr>
          <w:rFonts w:ascii="Times New Roman" w:hAnsi="Times New Roman" w:cs="Times New Roman"/>
          <w:sz w:val="26"/>
          <w:szCs w:val="26"/>
        </w:rPr>
        <w:t>91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>;</w:t>
      </w:r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качеством предоставляемых образовательных услуг, – </w:t>
      </w:r>
      <w:r w:rsidR="000B7D30" w:rsidRPr="007F2FAB">
        <w:rPr>
          <w:rFonts w:ascii="Times New Roman" w:hAnsi="Times New Roman" w:cs="Times New Roman"/>
          <w:sz w:val="26"/>
          <w:szCs w:val="26"/>
        </w:rPr>
        <w:t>97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  <w:r w:rsidRPr="007F2FAB">
        <w:rPr>
          <w:rFonts w:ascii="Times New Roman" w:hAnsi="Times New Roman" w:cs="Times New Roman"/>
          <w:sz w:val="26"/>
          <w:szCs w:val="26"/>
        </w:rPr>
        <w:t>;</w:t>
      </w:r>
    </w:p>
    <w:p w:rsidR="002110C0" w:rsidRPr="007F2FAB" w:rsidRDefault="002110C0" w:rsidP="0021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доля получателей услуг, которые готовы рекомендовать организацию родственникам и знакомым, – </w:t>
      </w:r>
      <w:r w:rsidR="000B7D30" w:rsidRPr="007F2FAB">
        <w:rPr>
          <w:rFonts w:ascii="Times New Roman" w:hAnsi="Times New Roman" w:cs="Times New Roman"/>
          <w:sz w:val="26"/>
          <w:szCs w:val="26"/>
        </w:rPr>
        <w:t>97</w:t>
      </w:r>
      <w:r w:rsidR="002E19C2" w:rsidRPr="007F2FAB">
        <w:rPr>
          <w:rFonts w:ascii="Times New Roman" w:hAnsi="Times New Roman" w:cs="Times New Roman"/>
          <w:sz w:val="26"/>
          <w:szCs w:val="26"/>
        </w:rPr>
        <w:t>%</w:t>
      </w:r>
    </w:p>
    <w:p w:rsidR="00E24818" w:rsidRPr="007F2FAB" w:rsidRDefault="000B7D30" w:rsidP="000B7D30">
      <w:pPr>
        <w:tabs>
          <w:tab w:val="left" w:pos="2540"/>
        </w:tabs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Количественный анализ результатов показал, что родители  в полной мере удовлетворены  качеством  предоставления образовательных услуг на                      97,5 %.</w:t>
      </w:r>
    </w:p>
    <w:p w:rsidR="00E24818" w:rsidRPr="007F2FAB" w:rsidRDefault="0026483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FA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D1175" w:rsidRPr="007F2FAB">
        <w:rPr>
          <w:rFonts w:ascii="Times New Roman" w:eastAsia="Times New Roman" w:hAnsi="Times New Roman" w:cs="Times New Roman"/>
          <w:sz w:val="26"/>
          <w:szCs w:val="26"/>
        </w:rPr>
        <w:t>2</w:t>
      </w:r>
      <w:r w:rsidR="00E24818" w:rsidRPr="007F2FAB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6C508B" w:rsidRPr="007F2FAB">
        <w:rPr>
          <w:rFonts w:ascii="Times New Roman" w:eastAsia="Times New Roman" w:hAnsi="Times New Roman" w:cs="Times New Roman"/>
          <w:sz w:val="26"/>
          <w:szCs w:val="26"/>
        </w:rPr>
        <w:t>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F2FA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F2FA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945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7F2FAB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910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 164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4238A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781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7F2FAB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910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96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45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0C6C3A" w:rsidRDefault="000C6C3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C6C3A">
              <w:rPr>
                <w:rFonts w:ascii="Times New Roman" w:eastAsia="Times New Roman" w:hAnsi="Times New Roman" w:cs="Times New Roman"/>
              </w:rPr>
              <w:t xml:space="preserve">11,3 </w:t>
            </w:r>
            <w:r w:rsidR="00F65195" w:rsidRPr="000C6C3A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58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0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29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50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29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29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9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16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23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40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14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24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4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7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17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7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12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9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83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77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24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  <w:r w:rsidRPr="007F2FAB">
              <w:rPr>
                <w:rFonts w:ascii="Times New Roman" w:eastAsia="Times New Roman" w:hAnsi="Times New Roman" w:cs="Times New Roman"/>
              </w:rPr>
              <w:t>22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2FAB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58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945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7F2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 363.1</w:t>
            </w:r>
            <w:r w:rsidR="00F65195" w:rsidRPr="007F2FAB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7F2FAB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7F2FAB" w:rsidRDefault="007F2FAB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7F2FAB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7F2FAB" w:rsidSect="00B306C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26" w:rsidRDefault="00EA6326" w:rsidP="00B306CC">
      <w:pPr>
        <w:spacing w:after="0" w:line="240" w:lineRule="auto"/>
      </w:pPr>
      <w:r>
        <w:separator/>
      </w:r>
    </w:p>
  </w:endnote>
  <w:endnote w:type="continuationSeparator" w:id="0">
    <w:p w:rsidR="00EA6326" w:rsidRDefault="00EA6326" w:rsidP="00B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26" w:rsidRDefault="00EA6326" w:rsidP="00B306CC">
      <w:pPr>
        <w:spacing w:after="0" w:line="240" w:lineRule="auto"/>
      </w:pPr>
      <w:r>
        <w:separator/>
      </w:r>
    </w:p>
  </w:footnote>
  <w:footnote w:type="continuationSeparator" w:id="0">
    <w:p w:rsidR="00EA6326" w:rsidRDefault="00EA6326" w:rsidP="00B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16829"/>
    </w:sdtPr>
    <w:sdtContent>
      <w:p w:rsidR="00577CB8" w:rsidRDefault="00AA690C">
        <w:pPr>
          <w:pStyle w:val="a9"/>
          <w:jc w:val="center"/>
        </w:pPr>
        <w:r w:rsidRPr="00B306C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77CB8" w:rsidRPr="00B306C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B3AA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77CB8" w:rsidRDefault="00577C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25A"/>
    <w:multiLevelType w:val="hybridMultilevel"/>
    <w:tmpl w:val="EAB24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72F"/>
    <w:multiLevelType w:val="hybridMultilevel"/>
    <w:tmpl w:val="E12E24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A2653"/>
    <w:multiLevelType w:val="hybridMultilevel"/>
    <w:tmpl w:val="F0E891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A2305"/>
    <w:rsid w:val="000B46CB"/>
    <w:rsid w:val="000B7D30"/>
    <w:rsid w:val="000C128F"/>
    <w:rsid w:val="000C2CCB"/>
    <w:rsid w:val="000C6C3A"/>
    <w:rsid w:val="000E01E6"/>
    <w:rsid w:val="00152965"/>
    <w:rsid w:val="0017236B"/>
    <w:rsid w:val="001724C9"/>
    <w:rsid w:val="001741E2"/>
    <w:rsid w:val="001D2A21"/>
    <w:rsid w:val="001D4C7A"/>
    <w:rsid w:val="001E0972"/>
    <w:rsid w:val="001E3BA9"/>
    <w:rsid w:val="001F6D45"/>
    <w:rsid w:val="002110C0"/>
    <w:rsid w:val="00226C89"/>
    <w:rsid w:val="00245571"/>
    <w:rsid w:val="0026483B"/>
    <w:rsid w:val="002C3988"/>
    <w:rsid w:val="002E19C2"/>
    <w:rsid w:val="003107D9"/>
    <w:rsid w:val="003519F4"/>
    <w:rsid w:val="00371746"/>
    <w:rsid w:val="0037546C"/>
    <w:rsid w:val="003864D8"/>
    <w:rsid w:val="00397EC1"/>
    <w:rsid w:val="003A4BE7"/>
    <w:rsid w:val="004143F2"/>
    <w:rsid w:val="004238A3"/>
    <w:rsid w:val="004403DD"/>
    <w:rsid w:val="00470820"/>
    <w:rsid w:val="00481A0F"/>
    <w:rsid w:val="00493297"/>
    <w:rsid w:val="00542C32"/>
    <w:rsid w:val="00565293"/>
    <w:rsid w:val="005736C7"/>
    <w:rsid w:val="00577CB8"/>
    <w:rsid w:val="005A515C"/>
    <w:rsid w:val="0060774F"/>
    <w:rsid w:val="006431C8"/>
    <w:rsid w:val="006C1522"/>
    <w:rsid w:val="006C508B"/>
    <w:rsid w:val="00706D44"/>
    <w:rsid w:val="00746733"/>
    <w:rsid w:val="00781C22"/>
    <w:rsid w:val="007A19B2"/>
    <w:rsid w:val="007A41C5"/>
    <w:rsid w:val="007B2C2B"/>
    <w:rsid w:val="007B5DB6"/>
    <w:rsid w:val="007F2FAB"/>
    <w:rsid w:val="0080653F"/>
    <w:rsid w:val="00814C60"/>
    <w:rsid w:val="00892F78"/>
    <w:rsid w:val="008B095A"/>
    <w:rsid w:val="008C0BB1"/>
    <w:rsid w:val="009237A2"/>
    <w:rsid w:val="009675FF"/>
    <w:rsid w:val="0097177F"/>
    <w:rsid w:val="0099596A"/>
    <w:rsid w:val="00997AAE"/>
    <w:rsid w:val="009B060D"/>
    <w:rsid w:val="009C125A"/>
    <w:rsid w:val="009E7B8C"/>
    <w:rsid w:val="00A10BEF"/>
    <w:rsid w:val="00A263BE"/>
    <w:rsid w:val="00A513AB"/>
    <w:rsid w:val="00A61A65"/>
    <w:rsid w:val="00A94845"/>
    <w:rsid w:val="00A9701D"/>
    <w:rsid w:val="00AA690C"/>
    <w:rsid w:val="00AC09FB"/>
    <w:rsid w:val="00AD2699"/>
    <w:rsid w:val="00AE182B"/>
    <w:rsid w:val="00AF23BD"/>
    <w:rsid w:val="00AF5B81"/>
    <w:rsid w:val="00B01741"/>
    <w:rsid w:val="00B12F93"/>
    <w:rsid w:val="00B152C5"/>
    <w:rsid w:val="00B2403C"/>
    <w:rsid w:val="00B306CC"/>
    <w:rsid w:val="00BB3AA4"/>
    <w:rsid w:val="00BD33D6"/>
    <w:rsid w:val="00C2158B"/>
    <w:rsid w:val="00C45B43"/>
    <w:rsid w:val="00C836D9"/>
    <w:rsid w:val="00CA36D0"/>
    <w:rsid w:val="00CB3D31"/>
    <w:rsid w:val="00CC5595"/>
    <w:rsid w:val="00D16B99"/>
    <w:rsid w:val="00D959E5"/>
    <w:rsid w:val="00DD0DF9"/>
    <w:rsid w:val="00DE23DC"/>
    <w:rsid w:val="00E24818"/>
    <w:rsid w:val="00E41AD0"/>
    <w:rsid w:val="00EA6326"/>
    <w:rsid w:val="00ED1175"/>
    <w:rsid w:val="00ED490B"/>
    <w:rsid w:val="00ED4BED"/>
    <w:rsid w:val="00EE69AF"/>
    <w:rsid w:val="00F14B39"/>
    <w:rsid w:val="00F54CDE"/>
    <w:rsid w:val="00F65195"/>
    <w:rsid w:val="00FA0481"/>
    <w:rsid w:val="00F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6CC"/>
  </w:style>
  <w:style w:type="paragraph" w:styleId="ab">
    <w:name w:val="footer"/>
    <w:basedOn w:val="a"/>
    <w:link w:val="ac"/>
    <w:uiPriority w:val="99"/>
    <w:unhideWhenUsed/>
    <w:rsid w:val="00B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6CC"/>
  </w:style>
  <w:style w:type="paragraph" w:styleId="ad">
    <w:name w:val="Body Text"/>
    <w:basedOn w:val="a"/>
    <w:link w:val="ae"/>
    <w:uiPriority w:val="99"/>
    <w:rsid w:val="00AE1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E1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AE182B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rsid w:val="00CA3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A3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_"/>
    <w:link w:val="3"/>
    <w:rsid w:val="00542C32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f2"/>
    <w:rsid w:val="00542C32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  <w:style w:type="character" w:customStyle="1" w:styleId="4">
    <w:name w:val="Основной текст (4)_"/>
    <w:link w:val="40"/>
    <w:locked/>
    <w:rsid w:val="00542C32"/>
    <w:rPr>
      <w:rFonts w:ascii="Arial Unicode MS" w:eastAsia="Arial Unicode MS" w:hAnsi="Arial Unicode MS" w:cs="Arial Unicode MS"/>
      <w:b/>
      <w:bCs/>
      <w:spacing w:val="-5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32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2238976"/>
        <c:axId val="52240768"/>
      </c:barChart>
      <c:catAx>
        <c:axId val="52238976"/>
        <c:scaling>
          <c:orientation val="minMax"/>
        </c:scaling>
        <c:axPos val="b"/>
        <c:tickLblPos val="nextTo"/>
        <c:crossAx val="52240768"/>
        <c:crosses val="autoZero"/>
        <c:auto val="1"/>
        <c:lblAlgn val="ctr"/>
        <c:lblOffset val="100"/>
      </c:catAx>
      <c:valAx>
        <c:axId val="52240768"/>
        <c:scaling>
          <c:orientation val="minMax"/>
        </c:scaling>
        <c:axPos val="l"/>
        <c:majorGridlines/>
        <c:numFmt formatCode="General" sourceLinked="1"/>
        <c:tickLblPos val="nextTo"/>
        <c:crossAx val="52238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2273920"/>
        <c:axId val="52275456"/>
      </c:barChart>
      <c:catAx>
        <c:axId val="52273920"/>
        <c:scaling>
          <c:orientation val="minMax"/>
        </c:scaling>
        <c:axPos val="b"/>
        <c:tickLblPos val="nextTo"/>
        <c:crossAx val="52275456"/>
        <c:crosses val="autoZero"/>
        <c:auto val="1"/>
        <c:lblAlgn val="ctr"/>
        <c:lblOffset val="100"/>
      </c:catAx>
      <c:valAx>
        <c:axId val="52275456"/>
        <c:scaling>
          <c:orientation val="minMax"/>
        </c:scaling>
        <c:axPos val="l"/>
        <c:majorGridlines/>
        <c:numFmt formatCode="General" sourceLinked="1"/>
        <c:tickLblPos val="nextTo"/>
        <c:crossAx val="522739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tT8DldbaI+r/xnf4+s30l5Y3foWRd907jGgPb4WmO+I=</DigestValue>
    </Reference>
    <Reference URI="#idOfficeObject" Type="http://www.w3.org/2000/09/xmldsig#Object">
      <DigestMethod Algorithm="urn:ietf:params:xml:ns:cpxmlsec:algorithms:gostr34112012-256"/>
      <DigestValue>MjFZKwiom4fZSDJ0by0Oiyz7wO4/JQjAkTw/KhvNsXY=</DigestValue>
    </Reference>
  </SignedInfo>
  <SignatureValue>fp5j01PnxRJlUqTXjo4QgGcskgjkNjgxNuTYD4hIjlHvg25syMNEsfo1R1NTt/in
VYHNbYXYIjp7EMBlkq/Ytg==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WDmEoVX5PEDShkOeaJmChXw6ILU=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Gb04SLbZuVucgLWUwJYd9GGopNQ=</DigestValue>
      </Reference>
      <Reference URI="/word/charts/chart2.xml?ContentType=application/vnd.openxmlformats-officedocument.drawingml.chart+xml">
        <DigestMethod Algorithm="http://www.w3.org/2000/09/xmldsig#sha1"/>
        <DigestValue>AZF/qTVtXSx5h999GzWKI/q7CGo=</DigestValue>
      </Reference>
      <Reference URI="/word/document.xml?ContentType=application/vnd.openxmlformats-officedocument.wordprocessingml.document.main+xml">
        <DigestMethod Algorithm="http://www.w3.org/2000/09/xmldsig#sha1"/>
        <DigestValue>MlXTLBAAarhX3htD9gCKMHT7Oq0=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UdHO4KPUozKRGV6OL/w4+oeMwmk=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FObAYsZJKiIoh89DGo0oil6F0MY=</DigestValue>
      </Reference>
      <Reference URI="/word/endnotes.xml?ContentType=application/vnd.openxmlformats-officedocument.wordprocessingml.endnotes+xml">
        <DigestMethod Algorithm="http://www.w3.org/2000/09/xmldsig#sha1"/>
        <DigestValue>5BrXChtVSkYCSJ71IawL9OTaSTs=</DigestValue>
      </Reference>
      <Reference URI="/word/fontTable.xml?ContentType=application/vnd.openxmlformats-officedocument.wordprocessingml.fontTable+xml">
        <DigestMethod Algorithm="http://www.w3.org/2000/09/xmldsig#sha1"/>
        <DigestValue>cM/3MdkP7pN+M9lnoepYXY6GxW4=</DigestValue>
      </Reference>
      <Reference URI="/word/footnotes.xml?ContentType=application/vnd.openxmlformats-officedocument.wordprocessingml.footnotes+xml">
        <DigestMethod Algorithm="http://www.w3.org/2000/09/xmldsig#sha1"/>
        <DigestValue>Bo5GFR0hfogTNeDLm5ySfbSi9aE=</DigestValue>
      </Reference>
      <Reference URI="/word/header1.xml?ContentType=application/vnd.openxmlformats-officedocument.wordprocessingml.header+xml">
        <DigestMethod Algorithm="http://www.w3.org/2000/09/xmldsig#sha1"/>
        <DigestValue>X44JnwUGUX1BejpEwh3xsEvHElY=</DigestValue>
      </Reference>
      <Reference URI="/word/numbering.xml?ContentType=application/vnd.openxmlformats-officedocument.wordprocessingml.numbering+xml">
        <DigestMethod Algorithm="http://www.w3.org/2000/09/xmldsig#sha1"/>
        <DigestValue>1RC95uJq6VBBXj/4IdtDzM4QDOA=</DigestValue>
      </Reference>
      <Reference URI="/word/settings.xml?ContentType=application/vnd.openxmlformats-officedocument.wordprocessingml.settings+xml">
        <DigestMethod Algorithm="http://www.w3.org/2000/09/xmldsig#sha1"/>
        <DigestValue>QTcmPymae7CYGfZ2XuEB/DaShZA=</DigestValue>
      </Reference>
      <Reference URI="/word/styles.xml?ContentType=application/vnd.openxmlformats-officedocument.wordprocessingml.styles+xml">
        <DigestMethod Algorithm="http://www.w3.org/2000/09/xmldsig#sha1"/>
        <DigestValue>Ypo/wl2oPBqTe2WFwZqQgdvzNqg=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2021-04-20T02:37:15Z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2021-04-19T10:01:00Z</cp:lastPrinted>
  <dcterms:created xsi:type="dcterms:W3CDTF">2021-03-29T06:52:00Z</dcterms:created>
  <dcterms:modified xsi:type="dcterms:W3CDTF">2021-04-20T02:35:00Z</dcterms:modified>
</cp:coreProperties>
</file>