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6" w:rsidRPr="004C57E1" w:rsidRDefault="000462B6" w:rsidP="004C57E1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4C57E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Профилактик</w:t>
      </w:r>
      <w:r w:rsidR="00FC4258" w:rsidRPr="004C57E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а </w:t>
      </w:r>
      <w:r w:rsidRPr="004C57E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</w:t>
      </w:r>
      <w:proofErr w:type="gramStart"/>
      <w:r w:rsidRPr="004C57E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оптической</w:t>
      </w:r>
      <w:proofErr w:type="gramEnd"/>
      <w:r w:rsidR="00FC4258" w:rsidRPr="004C57E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</w:t>
      </w:r>
      <w:r w:rsidR="004C57E1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дисграфии у детей старшего дошкольного возраста.</w:t>
      </w:r>
    </w:p>
    <w:p w:rsidR="00FC4258" w:rsidRPr="00682EDC" w:rsidRDefault="00FC4258" w:rsidP="00682EDC">
      <w:pPr>
        <w:shd w:val="clear" w:color="auto" w:fill="FFFFFF" w:themeFill="background1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3F1ED"/>
        </w:rPr>
      </w:pPr>
      <w:r w:rsidRPr="004C57E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 w:themeFill="background1"/>
        </w:rPr>
        <w:t>Дисграфия</w:t>
      </w:r>
      <w:r w:rsidRPr="004C57E1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 </w:t>
      </w:r>
      <w:r w:rsidRPr="00682E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</w:t>
      </w:r>
      <w:r w:rsidRPr="00682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4C57E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это</w:t>
      </w:r>
      <w:r w:rsidRPr="00682E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682E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неспособность (или сложность) овладеть письмом при</w:t>
      </w:r>
      <w:r w:rsidRPr="00682EDC">
        <w:rPr>
          <w:rFonts w:ascii="Times New Roman" w:hAnsi="Times New Roman" w:cs="Times New Roman"/>
          <w:sz w:val="28"/>
          <w:szCs w:val="28"/>
          <w:shd w:val="clear" w:color="auto" w:fill="F3F1ED"/>
        </w:rPr>
        <w:t xml:space="preserve"> </w:t>
      </w:r>
      <w:r w:rsidRPr="00682E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нормальном развитии интеллекта. </w:t>
      </w:r>
    </w:p>
    <w:p w:rsidR="00FC4258" w:rsidRPr="00FC4258" w:rsidRDefault="00FC4258" w:rsidP="00682EDC">
      <w:pPr>
        <w:spacing w:after="150" w:line="36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Предпосылки возникновения дисграфии у ребенка</w:t>
      </w:r>
      <w:r w:rsidRPr="0068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C4258" w:rsidRPr="00FC4258" w:rsidRDefault="00FC4258" w:rsidP="00682EDC"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фонетико-фонематические нарушения;</w:t>
      </w:r>
    </w:p>
    <w:p w:rsidR="00FC4258" w:rsidRPr="00FC4258" w:rsidRDefault="00FC4258" w:rsidP="00682EDC"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левша;</w:t>
      </w:r>
    </w:p>
    <w:p w:rsidR="00FC4258" w:rsidRPr="00FC4258" w:rsidRDefault="00FC4258" w:rsidP="00682EDC"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говорят на двух или более языках;</w:t>
      </w:r>
    </w:p>
    <w:p w:rsidR="00FC4258" w:rsidRPr="00FC4258" w:rsidRDefault="00FC4258" w:rsidP="00682EDC"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памятью, вниманием;</w:t>
      </w:r>
    </w:p>
    <w:p w:rsidR="00FC4258" w:rsidRPr="00FC4258" w:rsidRDefault="00FC4258" w:rsidP="00682EDC">
      <w:pPr>
        <w:numPr>
          <w:ilvl w:val="0"/>
          <w:numId w:val="1"/>
        </w:numPr>
        <w:spacing w:after="75" w:line="36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</w:t>
      </w:r>
      <w:r w:rsidR="00E33D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proofErr w:type="spellEnd"/>
      <w:r w:rsidRPr="00FC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зрительно-пространственных представлений и зрительного анализа и синтеза;</w:t>
      </w:r>
    </w:p>
    <w:p w:rsidR="00FC4258" w:rsidRPr="00682EDC" w:rsidRDefault="00FC4258" w:rsidP="00682EDC">
      <w:pPr>
        <w:spacing w:line="36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shd w:val="clear" w:color="auto" w:fill="F3F1ED"/>
        </w:rPr>
      </w:pPr>
    </w:p>
    <w:p w:rsidR="00682EDC" w:rsidRPr="00682EDC" w:rsidRDefault="00682EDC" w:rsidP="00682EDC">
      <w:pPr>
        <w:pStyle w:val="a5"/>
        <w:spacing w:before="0" w:beforeAutospacing="0" w:after="150" w:afterAutospacing="0" w:line="360" w:lineRule="auto"/>
        <w:ind w:left="142" w:firstLine="425"/>
        <w:jc w:val="both"/>
        <w:rPr>
          <w:sz w:val="28"/>
          <w:szCs w:val="28"/>
        </w:rPr>
      </w:pPr>
      <w:proofErr w:type="gramStart"/>
      <w:r w:rsidRPr="004C57E1">
        <w:rPr>
          <w:b/>
          <w:sz w:val="28"/>
          <w:szCs w:val="28"/>
          <w:u w:val="single"/>
        </w:rPr>
        <w:t>Оптическая</w:t>
      </w:r>
      <w:proofErr w:type="gramEnd"/>
      <w:r w:rsidRPr="004C57E1">
        <w:rPr>
          <w:b/>
          <w:sz w:val="28"/>
          <w:szCs w:val="28"/>
          <w:u w:val="single"/>
        </w:rPr>
        <w:t xml:space="preserve"> дисграфия</w:t>
      </w:r>
      <w:r>
        <w:rPr>
          <w:b/>
          <w:sz w:val="28"/>
          <w:szCs w:val="28"/>
        </w:rPr>
        <w:t xml:space="preserve"> </w:t>
      </w:r>
      <w:r w:rsidR="00FC4258" w:rsidRPr="00682EDC">
        <w:rPr>
          <w:b/>
          <w:sz w:val="28"/>
          <w:szCs w:val="28"/>
        </w:rPr>
        <w:t xml:space="preserve"> - </w:t>
      </w:r>
      <w:r w:rsidRPr="00682EDC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это</w:t>
      </w:r>
      <w:r w:rsidRPr="00682EDC">
        <w:rPr>
          <w:sz w:val="28"/>
          <w:szCs w:val="28"/>
        </w:rPr>
        <w:t xml:space="preserve"> вид дисграфии обусловлен</w:t>
      </w:r>
      <w:r>
        <w:rPr>
          <w:sz w:val="28"/>
          <w:szCs w:val="28"/>
        </w:rPr>
        <w:t>ный</w:t>
      </w:r>
      <w:r w:rsidRPr="00682EDC">
        <w:rPr>
          <w:sz w:val="28"/>
          <w:szCs w:val="28"/>
        </w:rPr>
        <w:t xml:space="preserve"> несформированностью зрительно-пространственных функций и  связан со смешением букв, сходных по написанию.</w:t>
      </w:r>
    </w:p>
    <w:p w:rsidR="00682EDC" w:rsidRPr="00682EDC" w:rsidRDefault="00682EDC" w:rsidP="00682EDC">
      <w:pPr>
        <w:spacing w:after="15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</w:t>
      </w:r>
      <w:proofErr w:type="gramStart"/>
      <w:r w:rsidRPr="00682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оптической</w:t>
      </w:r>
      <w:proofErr w:type="gramEnd"/>
      <w:r w:rsidRPr="00682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дисграфии наблюдаются следующие виды нарушений письма</w:t>
      </w:r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2EDC" w:rsidRPr="00682EDC" w:rsidRDefault="00682EDC" w:rsidP="00682EDC">
      <w:pPr>
        <w:numPr>
          <w:ilvl w:val="0"/>
          <w:numId w:val="2"/>
        </w:numPr>
        <w:spacing w:after="75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искаженное воспроизведение букв на письме (неправильное воспроизведение пространственного соотношения буквенных элементов, зеркальное написание букв, </w:t>
      </w:r>
      <w:proofErr w:type="spellStart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лишние элементы);</w:t>
      </w:r>
    </w:p>
    <w:p w:rsidR="00682EDC" w:rsidRPr="00682EDC" w:rsidRDefault="00682EDC" w:rsidP="00682EDC">
      <w:pPr>
        <w:numPr>
          <w:ilvl w:val="0"/>
          <w:numId w:val="2"/>
        </w:numPr>
        <w:spacing w:after="75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и смешения графически сходных букв. всего смешиваются либо буквы отличающиеся одним элементом ( </w:t>
      </w:r>
      <w:proofErr w:type="spellStart"/>
      <w:proofErr w:type="gramStart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т, </w:t>
      </w:r>
      <w:proofErr w:type="spellStart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и, л - м ), либо буквы, состоящие из одинаковых или сходных элементов, но различно расположенных в пространстве ( </w:t>
      </w:r>
      <w:proofErr w:type="spellStart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 - </w:t>
      </w:r>
      <w:proofErr w:type="spellStart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 ).</w:t>
      </w:r>
    </w:p>
    <w:p w:rsidR="00682EDC" w:rsidRPr="00682EDC" w:rsidRDefault="00682EDC" w:rsidP="00682EDC">
      <w:pPr>
        <w:spacing w:after="15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из ярких проявлений </w:t>
      </w:r>
      <w:proofErr w:type="gramStart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оптической</w:t>
      </w:r>
      <w:proofErr w:type="gramEnd"/>
      <w:r w:rsidRPr="0068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дисграфии – зеркальное письмо: зеркальное написание букв, письмо слева направо, которое может наблюдаться у левшей, при органических повреждениях мозга.</w:t>
      </w:r>
    </w:p>
    <w:p w:rsidR="00FC4258" w:rsidRPr="00682EDC" w:rsidRDefault="00682EDC" w:rsidP="00682EDC">
      <w:pPr>
        <w:spacing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E1">
        <w:rPr>
          <w:rFonts w:ascii="Times New Roman" w:hAnsi="Times New Roman" w:cs="Times New Roman"/>
          <w:b/>
          <w:sz w:val="28"/>
          <w:szCs w:val="28"/>
          <w:u w:val="single"/>
        </w:rPr>
        <w:t>Для профилактики оптической дисграфии у ребенка можно использовать следующие виды упражнений и заданий</w:t>
      </w:r>
      <w:r w:rsidRPr="00682EDC">
        <w:rPr>
          <w:rFonts w:ascii="Times New Roman" w:hAnsi="Times New Roman" w:cs="Times New Roman"/>
          <w:b/>
          <w:sz w:val="28"/>
          <w:szCs w:val="28"/>
        </w:rPr>
        <w:t>: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Привлечь внимание к окружающим предметам. Назвать, что изображено на картине.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Выделить из множества картинок заданные по определённой теме («Посуда», «Игрушки» и т.д.).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Выделить фигуру из множества заданных геометрических фигур.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Соотнести геометрические фигуры верхнего ряда с геометрическими фигурами нижнего ряда.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Соотнести черно-белые изображения предметов с цветными.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Узнать предмет по контурному изображению.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Соотнести предметы с их черными силуэтами.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Найти различия в двух предметных картинках.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Узнать предметы, наложенные друг на друга.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Узнать зашумленные предметы.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Найти лишний предмет, который не соответствует по своему расположению остальным.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Найти одинаковые предметы, объекты.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Назвать недорисованные изображения предметов.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Определить, что неправильно нарисовал художник.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Определить, что забыл нарисовать художник.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Найти и различить предметы в затруднённом для восприятия виде.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Найти спрятанные в рисунках предметы.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Найти и соотнести предмет с геометрической фигурой.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 xml:space="preserve">Синтезировать реальные изображения предметов (разрезные картинки, </w:t>
      </w:r>
      <w:proofErr w:type="spellStart"/>
      <w:r w:rsidRPr="00682ED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82EDC">
        <w:rPr>
          <w:rFonts w:ascii="Times New Roman" w:hAnsi="Times New Roman" w:cs="Times New Roman"/>
          <w:sz w:val="28"/>
          <w:szCs w:val="28"/>
        </w:rPr>
        <w:t>, «заплатки»).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lastRenderedPageBreak/>
        <w:t>Угадать предметы по отдельным деталям.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Узнать изображения.</w:t>
      </w:r>
    </w:p>
    <w:p w:rsidR="000462B6" w:rsidRPr="00682EDC" w:rsidRDefault="000462B6" w:rsidP="00682EDC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«Лабиринты».</w:t>
      </w:r>
    </w:p>
    <w:p w:rsidR="000462B6" w:rsidRPr="00E33DB1" w:rsidRDefault="00682EDC" w:rsidP="00682EDC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E33DB1">
        <w:rPr>
          <w:rFonts w:ascii="Times New Roman" w:hAnsi="Times New Roman" w:cs="Times New Roman"/>
          <w:b/>
          <w:sz w:val="28"/>
          <w:szCs w:val="28"/>
        </w:rPr>
        <w:t>Развитие зрительной памяти также является неотъемлемой частью работы при профилактике оптической дисграфии:</w:t>
      </w:r>
    </w:p>
    <w:p w:rsidR="000462B6" w:rsidRPr="00682EDC" w:rsidRDefault="000462B6" w:rsidP="00682ED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Запомнить расположение предметов, восстановить порядок расположения по памяти.</w:t>
      </w:r>
    </w:p>
    <w:p w:rsidR="000462B6" w:rsidRPr="00682EDC" w:rsidRDefault="000462B6" w:rsidP="00682ED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Запомнить расположение и цвет геометрических фигур, воспроизвести эти фигуры на листе бумаги.</w:t>
      </w:r>
    </w:p>
    <w:p w:rsidR="000462B6" w:rsidRPr="00682EDC" w:rsidRDefault="000462B6" w:rsidP="00682ED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Восстановить пары картинок.</w:t>
      </w:r>
    </w:p>
    <w:p w:rsidR="000462B6" w:rsidRPr="00682EDC" w:rsidRDefault="000462B6" w:rsidP="00682ED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Восстановить первоначальные варианты картинок (кукла, мяч, мишка – мяч, кукла, мишка).</w:t>
      </w:r>
    </w:p>
    <w:p w:rsidR="000462B6" w:rsidRPr="00682EDC" w:rsidRDefault="000462B6" w:rsidP="00682ED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Сравнить две картинки и найти их отличия.</w:t>
      </w:r>
    </w:p>
    <w:p w:rsidR="000462B6" w:rsidRPr="00682EDC" w:rsidRDefault="000462B6" w:rsidP="00682EDC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EDC">
        <w:rPr>
          <w:rFonts w:ascii="Times New Roman" w:hAnsi="Times New Roman" w:cs="Times New Roman"/>
          <w:sz w:val="28"/>
          <w:szCs w:val="28"/>
        </w:rPr>
        <w:t>Запомнить расположение палочек (спичек) в течение нескольких секунд, затем восстановить порядок их расположения на столе (палочки расположены хаотично или из них выложены геометрические фигуры).</w:t>
      </w:r>
    </w:p>
    <w:p w:rsidR="000462B6" w:rsidRPr="00E33DB1" w:rsidRDefault="00E33DB1" w:rsidP="00682EDC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E33DB1">
        <w:rPr>
          <w:rFonts w:ascii="Times New Roman" w:hAnsi="Times New Roman" w:cs="Times New Roman"/>
          <w:b/>
          <w:sz w:val="28"/>
          <w:szCs w:val="28"/>
        </w:rPr>
        <w:t>Так же необходимо развивать пространственные представления</w:t>
      </w:r>
      <w:r w:rsidR="000462B6" w:rsidRPr="00E33DB1">
        <w:rPr>
          <w:rFonts w:ascii="Times New Roman" w:hAnsi="Times New Roman" w:cs="Times New Roman"/>
          <w:b/>
          <w:sz w:val="28"/>
          <w:szCs w:val="28"/>
        </w:rPr>
        <w:t>: формирова</w:t>
      </w:r>
      <w:r w:rsidRPr="00E33DB1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0462B6" w:rsidRPr="00E33DB1">
        <w:rPr>
          <w:rFonts w:ascii="Times New Roman" w:hAnsi="Times New Roman" w:cs="Times New Roman"/>
          <w:b/>
          <w:sz w:val="28"/>
          <w:szCs w:val="28"/>
        </w:rPr>
        <w:t>способности ориентироваться в собственном теле, в окружающем пространстве, в малом пространстве.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Назвать и показать верхние, затем нижние части тела на рисунке, а затем у себя, сначала стоя перед зеркалом, потом – по памяти.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Назвать, что выше (ниже) всего.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Показать и назвать действия, которые можно совершать верхними частями тела (повороты, наклоны головы, махи руками, вращение туловища и т.д.).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Показать и назвать действия, которые можно совершать нижними частями тела (приседания, махи ногами, вращения бёдрами и т.д.).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Назвать и показать части тела, которые находятся спереди (сзади).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lastRenderedPageBreak/>
        <w:t>Выполнить движения только в направлении вперёд (ходьба, прыжки, сгибание колен, наклоны головы и т.д.).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DB1">
        <w:rPr>
          <w:rFonts w:ascii="Times New Roman" w:hAnsi="Times New Roman" w:cs="Times New Roman"/>
          <w:sz w:val="28"/>
          <w:szCs w:val="28"/>
        </w:rPr>
        <w:t>Выполнить движения только в направлении назад (ходьба, прыжки,</w:t>
      </w:r>
      <w:proofErr w:type="gramEnd"/>
    </w:p>
    <w:p w:rsidR="000462B6" w:rsidRPr="00E33DB1" w:rsidRDefault="000462B6" w:rsidP="00E33DB1">
      <w:pPr>
        <w:pStyle w:val="a7"/>
        <w:spacing w:line="360" w:lineRule="auto"/>
        <w:ind w:left="1272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откидывание головы и т.д.).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Назвать и показать правые и левые части тела.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Выполнить движения только в направлении направо (махи руками, ногами, наклоны головы и т.д.).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Выполнить движения только в направлении налево.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Предложить ребенку дотронуться правой рукой до левой коленки, левой рукой до правого уха и т.п.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Назвать как можно больше предметов, которые находятся справа (слева), спереди (сзади).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Стоя на одном месте, назвать предметы, которые расположены высоко (низко), далеко (близко).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Выполнить команды логопеда: один шаг налево, два вперёд, три направо, один назад и т.п.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Нарисовать на листе бумаги геометрические фигуры: в центре листа – круг, в верхнем правом углу – квадрат, в верхнем левом углу – овал, в нижнем правом углу – прямоугольник, в нижнем левом углу – треугольник.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Провести на листе бумаги дорожку от одного предмета к другому.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Закончить строчку по образцу (ребенок работает на листе</w:t>
      </w:r>
      <w:r w:rsidR="00E33DB1">
        <w:rPr>
          <w:rFonts w:ascii="Times New Roman" w:hAnsi="Times New Roman" w:cs="Times New Roman"/>
          <w:sz w:val="28"/>
          <w:szCs w:val="28"/>
        </w:rPr>
        <w:t xml:space="preserve"> </w:t>
      </w:r>
      <w:r w:rsidRPr="00E33DB1">
        <w:rPr>
          <w:rFonts w:ascii="Times New Roman" w:hAnsi="Times New Roman" w:cs="Times New Roman"/>
          <w:sz w:val="28"/>
          <w:szCs w:val="28"/>
        </w:rPr>
        <w:t>бумаги в крупную клетку).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Пространственные слуховые диктанты.</w:t>
      </w:r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DB1">
        <w:rPr>
          <w:rFonts w:ascii="Times New Roman" w:hAnsi="Times New Roman" w:cs="Times New Roman"/>
          <w:sz w:val="28"/>
          <w:szCs w:val="28"/>
        </w:rPr>
        <w:t>Отработать правильность употребления предлогов перед, за между, после, около, рядом, на, под, над, в.</w:t>
      </w:r>
      <w:proofErr w:type="gramEnd"/>
    </w:p>
    <w:p w:rsidR="000462B6" w:rsidRPr="00E33DB1" w:rsidRDefault="000462B6" w:rsidP="00E33D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Отработать правильность употребления противоположных понятий</w:t>
      </w:r>
      <w:r w:rsidR="00E33DB1">
        <w:rPr>
          <w:rFonts w:ascii="Times New Roman" w:hAnsi="Times New Roman" w:cs="Times New Roman"/>
          <w:sz w:val="28"/>
          <w:szCs w:val="28"/>
        </w:rPr>
        <w:t xml:space="preserve"> </w:t>
      </w:r>
      <w:r w:rsidRPr="00E33DB1">
        <w:rPr>
          <w:rFonts w:ascii="Times New Roman" w:hAnsi="Times New Roman" w:cs="Times New Roman"/>
          <w:sz w:val="28"/>
          <w:szCs w:val="28"/>
        </w:rPr>
        <w:t>(антонимов).</w:t>
      </w:r>
    </w:p>
    <w:p w:rsidR="000462B6" w:rsidRPr="00E33DB1" w:rsidRDefault="00E33DB1" w:rsidP="00682EDC">
      <w:pPr>
        <w:spacing w:line="36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E33DB1">
        <w:rPr>
          <w:rFonts w:ascii="Times New Roman" w:hAnsi="Times New Roman" w:cs="Times New Roman"/>
          <w:b/>
          <w:sz w:val="28"/>
          <w:szCs w:val="28"/>
        </w:rPr>
        <w:t>Необходима а</w:t>
      </w:r>
      <w:r w:rsidR="000462B6" w:rsidRPr="00E33DB1">
        <w:rPr>
          <w:rFonts w:ascii="Times New Roman" w:hAnsi="Times New Roman" w:cs="Times New Roman"/>
          <w:b/>
          <w:sz w:val="28"/>
          <w:szCs w:val="28"/>
        </w:rPr>
        <w:t>втоматизация зрительных представлений графических образов букв, дифференциация букв, имеющих оптические сходства.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lastRenderedPageBreak/>
        <w:t>Назвать буквы.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Назвать пары букв.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Найти и назвать неправильно написанные буквы.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Дорисовать недостающие элементы букв. Назвать эти буквы.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Узнать и назвать буквы.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Найти и вычеркнуть заданную букву, слог, слово.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Восстановить слова из букв.</w:t>
      </w:r>
    </w:p>
    <w:p w:rsidR="000462B6" w:rsidRPr="00E33DB1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Вставить в слово пропущенную букву.</w:t>
      </w:r>
    </w:p>
    <w:p w:rsidR="00953EC5" w:rsidRDefault="000462B6" w:rsidP="00E33DB1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Восстановить слова, используя заданные слоги.</w:t>
      </w:r>
    </w:p>
    <w:p w:rsidR="00E33DB1" w:rsidRDefault="00E33DB1" w:rsidP="00E33DB1">
      <w:pPr>
        <w:pStyle w:val="a7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33DB1" w:rsidRPr="00E33DB1" w:rsidRDefault="004C57E1" w:rsidP="00E33DB1">
      <w:pPr>
        <w:pStyle w:val="a7"/>
        <w:spacing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заданий и упражнений:</w:t>
      </w:r>
    </w:p>
    <w:p w:rsidR="00E33DB1" w:rsidRDefault="00E33DB1" w:rsidP="00E33DB1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предметы (буквы)  наложенные друг на друга</w:t>
      </w:r>
    </w:p>
    <w:p w:rsidR="00E33DB1" w:rsidRDefault="00B532A7" w:rsidP="00E33DB1">
      <w:pPr>
        <w:pStyle w:val="a7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314700"/>
            <wp:effectExtent l="19050" t="0" r="0" b="0"/>
            <wp:docPr id="2" name="Рисунок 2" descr="C:\Users\Пользователь\Desktop\педагог года 2017\на сайт\профилактика дисграф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едагог года 2017\на сайт\профилактика дисграфи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A7" w:rsidRDefault="00B532A7" w:rsidP="00E33DB1">
      <w:pPr>
        <w:pStyle w:val="a7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B532A7" w:rsidRPr="00E33DB1" w:rsidRDefault="00B532A7" w:rsidP="00E33DB1">
      <w:pPr>
        <w:pStyle w:val="a7"/>
        <w:spacing w:line="360" w:lineRule="auto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2371725"/>
            <wp:effectExtent l="19050" t="0" r="0" b="0"/>
            <wp:docPr id="3" name="Рисунок 3" descr="C:\Users\Пользователь\Desktop\педагог года 2017\на сайт\профилактика дисграфи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едагог года 2017\на сайт\профилактика дисграфии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B1" w:rsidRDefault="00E33DB1" w:rsidP="00E33DB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33DB1">
        <w:rPr>
          <w:rFonts w:ascii="Times New Roman" w:hAnsi="Times New Roman" w:cs="Times New Roman"/>
          <w:sz w:val="28"/>
          <w:szCs w:val="28"/>
        </w:rPr>
        <w:t>Дописать недостающий элемент буквы</w:t>
      </w:r>
    </w:p>
    <w:p w:rsidR="00E33DB1" w:rsidRDefault="00B532A7" w:rsidP="00E33DB1">
      <w:pPr>
        <w:pStyle w:val="a7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1639925"/>
            <wp:effectExtent l="19050" t="0" r="0" b="0"/>
            <wp:docPr id="4" name="Рисунок 4" descr="C:\Users\Пользователь\Desktop\педагог года 2017\на сайт\профилактика дисграфи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едагог года 2017\на сайт\профилактика дисграфии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6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E1" w:rsidRDefault="004C57E1" w:rsidP="004C57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буквы, которые написаны, верно.</w:t>
      </w:r>
    </w:p>
    <w:p w:rsidR="004C57E1" w:rsidRDefault="00B532A7" w:rsidP="004C57E1">
      <w:pPr>
        <w:pStyle w:val="a7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5350" cy="5695950"/>
            <wp:effectExtent l="19050" t="0" r="0" b="0"/>
            <wp:docPr id="5" name="Рисунок 5" descr="C:\Users\Пользователь\Desktop\педагог года 2017\на сайт\профилактика дисграф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едагог года 2017\на сайт\профилактика дисграфии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E1" w:rsidRDefault="004C57E1" w:rsidP="004C57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две картинки и найти отличия</w:t>
      </w:r>
    </w:p>
    <w:p w:rsidR="004C57E1" w:rsidRDefault="00B532A7" w:rsidP="004C57E1">
      <w:pPr>
        <w:pStyle w:val="a7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0050" cy="4502718"/>
            <wp:effectExtent l="19050" t="0" r="0" b="0"/>
            <wp:docPr id="6" name="Рисунок 6" descr="C:\Users\Пользователь\Desktop\педагог года 2017\на сайт\профилактика дисграф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едагог года 2017\на сайт\профилактика дисграфии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50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E1" w:rsidRPr="00E33DB1" w:rsidRDefault="004C57E1" w:rsidP="004C57E1">
      <w:pPr>
        <w:pStyle w:val="a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3DB1">
        <w:rPr>
          <w:rFonts w:ascii="Times New Roman" w:hAnsi="Times New Roman" w:cs="Times New Roman"/>
          <w:sz w:val="28"/>
          <w:szCs w:val="28"/>
        </w:rPr>
        <w:t>Отработать правильность употребления предлогов перед, за между, после, около, рядом, на, под, над, в.</w:t>
      </w:r>
      <w:proofErr w:type="gramEnd"/>
    </w:p>
    <w:p w:rsidR="004C57E1" w:rsidRPr="004C57E1" w:rsidRDefault="00B532A7" w:rsidP="004C57E1">
      <w:pPr>
        <w:pStyle w:val="a7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0050" cy="7699561"/>
            <wp:effectExtent l="19050" t="0" r="0" b="0"/>
            <wp:docPr id="7" name="Рисунок 7" descr="C:\Users\Пользователь\Desktop\педагог года 2017\на сайт\профилактика дисграфии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едагог года 2017\на сайт\профилактика дисграфии\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69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E1" w:rsidRDefault="004C57E1" w:rsidP="004C57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077" w:rsidRPr="004C57E1" w:rsidRDefault="004C57E1" w:rsidP="004C57E1">
      <w:pPr>
        <w:jc w:val="right"/>
        <w:rPr>
          <w:rFonts w:ascii="Times New Roman" w:hAnsi="Times New Roman" w:cs="Times New Roman"/>
          <w:sz w:val="28"/>
          <w:szCs w:val="28"/>
        </w:rPr>
      </w:pPr>
      <w:r w:rsidRPr="004C57E1">
        <w:rPr>
          <w:rFonts w:ascii="Times New Roman" w:hAnsi="Times New Roman" w:cs="Times New Roman"/>
          <w:sz w:val="28"/>
          <w:szCs w:val="28"/>
        </w:rPr>
        <w:t>Материал подготовила учитель – логопед Куценко И.Н.</w:t>
      </w:r>
    </w:p>
    <w:sectPr w:rsidR="00CF0077" w:rsidRPr="004C57E1" w:rsidSect="00CF007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A5C"/>
    <w:multiLevelType w:val="hybridMultilevel"/>
    <w:tmpl w:val="9FEA6D1C"/>
    <w:lvl w:ilvl="0" w:tplc="6DEA2B62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7563D"/>
    <w:multiLevelType w:val="hybridMultilevel"/>
    <w:tmpl w:val="8D50D1B2"/>
    <w:lvl w:ilvl="0" w:tplc="291C77F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EE532B"/>
    <w:multiLevelType w:val="hybridMultilevel"/>
    <w:tmpl w:val="19DA33EC"/>
    <w:lvl w:ilvl="0" w:tplc="5D5AA918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731B5"/>
    <w:multiLevelType w:val="multilevel"/>
    <w:tmpl w:val="41E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875E2"/>
    <w:multiLevelType w:val="multilevel"/>
    <w:tmpl w:val="6CA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4477B"/>
    <w:multiLevelType w:val="hybridMultilevel"/>
    <w:tmpl w:val="1578EB26"/>
    <w:lvl w:ilvl="0" w:tplc="5D5AA918">
      <w:start w:val="1"/>
      <w:numFmt w:val="decimal"/>
      <w:lvlText w:val="%1."/>
      <w:lvlJc w:val="left"/>
      <w:pPr>
        <w:ind w:left="183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1A5BD5"/>
    <w:multiLevelType w:val="hybridMultilevel"/>
    <w:tmpl w:val="9BD8450A"/>
    <w:lvl w:ilvl="0" w:tplc="5D5AA918">
      <w:start w:val="1"/>
      <w:numFmt w:val="decimal"/>
      <w:lvlText w:val="%1."/>
      <w:lvlJc w:val="left"/>
      <w:pPr>
        <w:ind w:left="183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9526B3"/>
    <w:multiLevelType w:val="hybridMultilevel"/>
    <w:tmpl w:val="DB40E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D86952"/>
    <w:multiLevelType w:val="hybridMultilevel"/>
    <w:tmpl w:val="E874545C"/>
    <w:lvl w:ilvl="0" w:tplc="D0887B2C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4D1A06"/>
    <w:multiLevelType w:val="hybridMultilevel"/>
    <w:tmpl w:val="20049B9A"/>
    <w:lvl w:ilvl="0" w:tplc="D0887B2C">
      <w:start w:val="1"/>
      <w:numFmt w:val="decimal"/>
      <w:lvlText w:val="%1."/>
      <w:lvlJc w:val="left"/>
      <w:pPr>
        <w:ind w:left="183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0517FC"/>
    <w:multiLevelType w:val="hybridMultilevel"/>
    <w:tmpl w:val="9AF29CF8"/>
    <w:lvl w:ilvl="0" w:tplc="6DEA2B62">
      <w:start w:val="1"/>
      <w:numFmt w:val="decimal"/>
      <w:lvlText w:val="%1."/>
      <w:lvlJc w:val="left"/>
      <w:pPr>
        <w:ind w:left="183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754798"/>
    <w:multiLevelType w:val="hybridMultilevel"/>
    <w:tmpl w:val="23F82C5C"/>
    <w:lvl w:ilvl="0" w:tplc="1E8EB8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8CF"/>
    <w:rsid w:val="000064F5"/>
    <w:rsid w:val="00042B8F"/>
    <w:rsid w:val="000462B6"/>
    <w:rsid w:val="0005101F"/>
    <w:rsid w:val="000C76EC"/>
    <w:rsid w:val="000E5059"/>
    <w:rsid w:val="0012510E"/>
    <w:rsid w:val="00133D58"/>
    <w:rsid w:val="001368A4"/>
    <w:rsid w:val="001639B1"/>
    <w:rsid w:val="00183E3D"/>
    <w:rsid w:val="001A07CB"/>
    <w:rsid w:val="002118CF"/>
    <w:rsid w:val="002330FA"/>
    <w:rsid w:val="002378FC"/>
    <w:rsid w:val="00255F41"/>
    <w:rsid w:val="00262B7F"/>
    <w:rsid w:val="002E0D9A"/>
    <w:rsid w:val="002E7D22"/>
    <w:rsid w:val="00362181"/>
    <w:rsid w:val="00397EF1"/>
    <w:rsid w:val="003A3659"/>
    <w:rsid w:val="003B2E3B"/>
    <w:rsid w:val="003C43AE"/>
    <w:rsid w:val="003F6BF5"/>
    <w:rsid w:val="00447CB7"/>
    <w:rsid w:val="004B7AB9"/>
    <w:rsid w:val="004C57E1"/>
    <w:rsid w:val="004E6C1F"/>
    <w:rsid w:val="005226A1"/>
    <w:rsid w:val="00563EED"/>
    <w:rsid w:val="005759F9"/>
    <w:rsid w:val="005F4B90"/>
    <w:rsid w:val="00603ACC"/>
    <w:rsid w:val="00674B55"/>
    <w:rsid w:val="00682EDC"/>
    <w:rsid w:val="00687AF8"/>
    <w:rsid w:val="00687DE6"/>
    <w:rsid w:val="006A3086"/>
    <w:rsid w:val="006B4260"/>
    <w:rsid w:val="00746463"/>
    <w:rsid w:val="00756D5D"/>
    <w:rsid w:val="0076240E"/>
    <w:rsid w:val="00767A7B"/>
    <w:rsid w:val="00781DF9"/>
    <w:rsid w:val="007E2981"/>
    <w:rsid w:val="0081629F"/>
    <w:rsid w:val="008469FF"/>
    <w:rsid w:val="00865936"/>
    <w:rsid w:val="00887C3B"/>
    <w:rsid w:val="00892703"/>
    <w:rsid w:val="009102FD"/>
    <w:rsid w:val="00953EC5"/>
    <w:rsid w:val="00994007"/>
    <w:rsid w:val="009B7B46"/>
    <w:rsid w:val="009C6466"/>
    <w:rsid w:val="009F2DF6"/>
    <w:rsid w:val="00A521BE"/>
    <w:rsid w:val="00A529F4"/>
    <w:rsid w:val="00A5463B"/>
    <w:rsid w:val="00A9371A"/>
    <w:rsid w:val="00AA6EF7"/>
    <w:rsid w:val="00AB3E2F"/>
    <w:rsid w:val="00B11E20"/>
    <w:rsid w:val="00B152B8"/>
    <w:rsid w:val="00B2693A"/>
    <w:rsid w:val="00B532A7"/>
    <w:rsid w:val="00B9256D"/>
    <w:rsid w:val="00BA30EF"/>
    <w:rsid w:val="00BB4E2D"/>
    <w:rsid w:val="00BD0A81"/>
    <w:rsid w:val="00BE1ACF"/>
    <w:rsid w:val="00BE2120"/>
    <w:rsid w:val="00C03CD4"/>
    <w:rsid w:val="00C07BE5"/>
    <w:rsid w:val="00C329FE"/>
    <w:rsid w:val="00C62634"/>
    <w:rsid w:val="00C74242"/>
    <w:rsid w:val="00C75160"/>
    <w:rsid w:val="00C92845"/>
    <w:rsid w:val="00C9522A"/>
    <w:rsid w:val="00CF0077"/>
    <w:rsid w:val="00D2454E"/>
    <w:rsid w:val="00D65442"/>
    <w:rsid w:val="00DD5279"/>
    <w:rsid w:val="00DF4847"/>
    <w:rsid w:val="00E12DF1"/>
    <w:rsid w:val="00E33DB1"/>
    <w:rsid w:val="00E56D42"/>
    <w:rsid w:val="00E62676"/>
    <w:rsid w:val="00E6604C"/>
    <w:rsid w:val="00EA79A5"/>
    <w:rsid w:val="00EA7ED9"/>
    <w:rsid w:val="00EB12B6"/>
    <w:rsid w:val="00F3526E"/>
    <w:rsid w:val="00F461FF"/>
    <w:rsid w:val="00F57DF5"/>
    <w:rsid w:val="00F65EB0"/>
    <w:rsid w:val="00F70E1B"/>
    <w:rsid w:val="00F84739"/>
    <w:rsid w:val="00F96C1C"/>
    <w:rsid w:val="00FC01E5"/>
    <w:rsid w:val="00FC4258"/>
    <w:rsid w:val="00FF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258"/>
  </w:style>
  <w:style w:type="paragraph" w:styleId="a5">
    <w:name w:val="Normal (Web)"/>
    <w:basedOn w:val="a"/>
    <w:uiPriority w:val="99"/>
    <w:semiHidden/>
    <w:unhideWhenUsed/>
    <w:rsid w:val="00FC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258"/>
    <w:rPr>
      <w:b/>
      <w:bCs/>
    </w:rPr>
  </w:style>
  <w:style w:type="paragraph" w:styleId="a7">
    <w:name w:val="List Paragraph"/>
    <w:basedOn w:val="a"/>
    <w:uiPriority w:val="34"/>
    <w:qFormat/>
    <w:rsid w:val="0068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cp:lastPrinted>2013-07-04T06:05:00Z</cp:lastPrinted>
  <dcterms:created xsi:type="dcterms:W3CDTF">2013-07-03T11:58:00Z</dcterms:created>
  <dcterms:modified xsi:type="dcterms:W3CDTF">2017-01-10T12:00:00Z</dcterms:modified>
</cp:coreProperties>
</file>