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93" w:rsidRDefault="00A15193" w:rsidP="00A15193">
      <w:pPr>
        <w:pStyle w:val="40"/>
        <w:shd w:val="clear" w:color="auto" w:fill="auto"/>
        <w:spacing w:after="0" w:line="276" w:lineRule="auto"/>
        <w:ind w:left="2138"/>
        <w:rPr>
          <w:sz w:val="28"/>
          <w:szCs w:val="28"/>
        </w:rPr>
      </w:pP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ПОЛОЖЕНИЕ</w:t>
      </w: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ОБ ОБЩЕМ СОБРАНИИ РАБОТНИКОВ</w:t>
      </w: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</w:p>
    <w:p w:rsidR="009C1CA7" w:rsidRPr="00DA0173" w:rsidRDefault="009C1CA7" w:rsidP="00DA0173">
      <w:pPr>
        <w:jc w:val="center"/>
        <w:rPr>
          <w:rFonts w:ascii="Times New Roman" w:hAnsi="Times New Roman" w:cs="Times New Roman"/>
        </w:rPr>
      </w:pPr>
      <w:r w:rsidRPr="00DA0173">
        <w:rPr>
          <w:rFonts w:ascii="Times New Roman" w:hAnsi="Times New Roman" w:cs="Times New Roman"/>
        </w:rPr>
        <w:t>1. ОБЩИЕ ПОЛОЖЕНИЯ</w:t>
      </w:r>
      <w:bookmarkStart w:id="0" w:name="_GoBack"/>
      <w:bookmarkEnd w:id="0"/>
    </w:p>
    <w:p w:rsidR="009C1CA7" w:rsidRPr="009C1CA7" w:rsidRDefault="009C1CA7" w:rsidP="009C1CA7">
      <w:pPr>
        <w:pStyle w:val="40"/>
        <w:spacing w:after="0" w:line="276" w:lineRule="auto"/>
        <w:jc w:val="both"/>
        <w:rPr>
          <w:b w:val="0"/>
          <w:sz w:val="28"/>
          <w:szCs w:val="28"/>
        </w:rPr>
      </w:pP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полномочия и порядок </w:t>
      </w:r>
      <w:proofErr w:type="gramStart"/>
      <w:r w:rsidRPr="00DA0173">
        <w:rPr>
          <w:rFonts w:ascii="Times New Roman" w:hAnsi="Times New Roman" w:cs="Times New Roman"/>
          <w:sz w:val="28"/>
          <w:szCs w:val="28"/>
        </w:rPr>
        <w:t>деятельности общего собрания работников муниципального автономного дошкольного образовательного учреждения центра развития</w:t>
      </w:r>
      <w:proofErr w:type="gramEnd"/>
      <w:r w:rsidRPr="00DA0173">
        <w:rPr>
          <w:rFonts w:ascii="Times New Roman" w:hAnsi="Times New Roman" w:cs="Times New Roman"/>
          <w:sz w:val="28"/>
          <w:szCs w:val="28"/>
        </w:rPr>
        <w:t xml:space="preserve"> ребенка - детского сада № 111 города Тюмени (далее – Общее собрание работников).</w:t>
      </w: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Законом Российской Федерации от 29.12.12. № 273</w:t>
      </w:r>
      <w:r w:rsidR="00301F56">
        <w:rPr>
          <w:rFonts w:ascii="Times New Roman" w:hAnsi="Times New Roman" w:cs="Times New Roman"/>
          <w:sz w:val="28"/>
          <w:szCs w:val="28"/>
        </w:rPr>
        <w:t>-</w:t>
      </w:r>
      <w:r w:rsidRPr="00DA0173">
        <w:rPr>
          <w:rFonts w:ascii="Times New Roman" w:hAnsi="Times New Roman" w:cs="Times New Roman"/>
          <w:sz w:val="28"/>
          <w:szCs w:val="28"/>
        </w:rPr>
        <w:t xml:space="preserve"> ФЗ «Об образовании», Уставом муниципального автономного дошкольного образовательного учреждения центра развития ребенка - детского сада № 111 города Тюмени (далее – Учреждение).</w:t>
      </w:r>
    </w:p>
    <w:p w:rsidR="009C1CA7" w:rsidRPr="00DA0173" w:rsidRDefault="009C1CA7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1.3. Общее собрание работников является постоянно действующим, коллегиальным органом управления Учреждением, осуществляющим в соответствии с уставом Учреждения, настоящим Положением решение отдельных вопросов, относящихся к компетенции Учреждения.</w:t>
      </w:r>
    </w:p>
    <w:p w:rsidR="009C1CA7" w:rsidRPr="00DA0173" w:rsidRDefault="000C1E38" w:rsidP="00DA01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173">
        <w:rPr>
          <w:rFonts w:ascii="Times New Roman" w:hAnsi="Times New Roman" w:cs="Times New Roman"/>
          <w:sz w:val="28"/>
          <w:szCs w:val="28"/>
        </w:rPr>
        <w:t>1.4.В состав Общего собрания работников входят все работники Учреждения.</w:t>
      </w:r>
    </w:p>
    <w:p w:rsidR="000C1E38" w:rsidRPr="00DA0173" w:rsidRDefault="000C1E38" w:rsidP="00170CF7">
      <w:pPr>
        <w:pStyle w:val="4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</w:p>
    <w:p w:rsidR="00A14E2D" w:rsidRPr="00054D26" w:rsidRDefault="00A14E2D" w:rsidP="00A14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Компетенция общего собрания работников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0C1E38">
        <w:rPr>
          <w:rFonts w:ascii="Times New Roman" w:hAnsi="Times New Roman" w:cs="Times New Roman"/>
          <w:sz w:val="28"/>
          <w:szCs w:val="28"/>
        </w:rPr>
        <w:t>К компетенции Общего собрания работников Учреждения относится: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а) рассмотрение вопросов, связанных с соблюдением законодательства о труде работниками Учреждения, администрацией Учреждения, а также, положений коллективного трудового договора между Учреждением и работниками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б) рассмотрение спорных или конфликтных ситуаций, касающихся отношений между работниками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в) рассмотрение вопросов, касающихся улучшения условий труда работников Учреждения;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г) представление педагогических и других работников к различным видам поощрения;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E3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C1E38">
        <w:rPr>
          <w:rFonts w:ascii="Times New Roman" w:hAnsi="Times New Roman" w:cs="Times New Roman"/>
          <w:sz w:val="28"/>
          <w:szCs w:val="28"/>
        </w:rPr>
        <w:t>) заслушивание отчета председателя профсоюзного комитета Учреждения о работе, проделанной профсоюзным комитетом Учреждения в течение учебного года;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е) рассмотрение и принятие коллективного договора;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ж) образование комиссии по трудовым спорам в Учреждении;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1E3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C1E38">
        <w:rPr>
          <w:rFonts w:ascii="Times New Roman" w:hAnsi="Times New Roman" w:cs="Times New Roman"/>
          <w:sz w:val="28"/>
          <w:szCs w:val="28"/>
        </w:rPr>
        <w:t>) утверждение требований, выдвинутых работниками и (или) представительным органом работников Учреждения при проведении забастовки;</w:t>
      </w:r>
    </w:p>
    <w:p w:rsidR="000C1E38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t>и) принятие решения об участии работников Учреждения в забастовке, объявленной профессиональным союзом (объединением профессиональных союзов);</w:t>
      </w:r>
    </w:p>
    <w:p w:rsidR="00A14E2D" w:rsidRPr="000C1E38" w:rsidRDefault="000C1E38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E38">
        <w:rPr>
          <w:rFonts w:ascii="Times New Roman" w:hAnsi="Times New Roman" w:cs="Times New Roman"/>
          <w:sz w:val="28"/>
          <w:szCs w:val="28"/>
        </w:rPr>
        <w:lastRenderedPageBreak/>
        <w:t>к) 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города Тюмени и настоящим уставом.</w:t>
      </w:r>
    </w:p>
    <w:p w:rsidR="00A14E2D" w:rsidRPr="000C1E38" w:rsidRDefault="00A14E2D" w:rsidP="000C1E38">
      <w:pPr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Default="00A14E2D" w:rsidP="00A14E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Организация управления общим собранием работников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170CF7">
        <w:rPr>
          <w:rFonts w:ascii="Times New Roman" w:hAnsi="Times New Roman" w:cs="Times New Roman"/>
          <w:sz w:val="28"/>
          <w:szCs w:val="28"/>
        </w:rPr>
        <w:t>Организационной формой работы Общего собрания работников являются заседания, которые проводятся по мере необходимости, но не реже одного раза в год. На первом заседании открытым голосованием избирается председатель и секретарь.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70CF7">
        <w:rPr>
          <w:rFonts w:ascii="Times New Roman" w:hAnsi="Times New Roman" w:cs="Times New Roman"/>
          <w:sz w:val="28"/>
          <w:szCs w:val="28"/>
        </w:rPr>
        <w:t>. Общее собрание работников созывается его председателем по собственной инициативе, инициативе работников Учреждения, председателя профсоюзного комитета Учреждения, заведующего Учреждением.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Заседание Общего собрания работников является правомочным, если на заседании присутствует не менее 2/3 работников Учреждения.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70CF7">
        <w:rPr>
          <w:rFonts w:ascii="Times New Roman" w:hAnsi="Times New Roman" w:cs="Times New Roman"/>
          <w:sz w:val="28"/>
          <w:szCs w:val="28"/>
        </w:rPr>
        <w:t xml:space="preserve">Решения Общего собрания работников принимается простым большинством </w:t>
      </w:r>
      <w:proofErr w:type="gramStart"/>
      <w:r w:rsidRPr="00170CF7">
        <w:rPr>
          <w:rFonts w:ascii="Times New Roman" w:hAnsi="Times New Roman" w:cs="Times New Roman"/>
          <w:sz w:val="28"/>
          <w:szCs w:val="28"/>
        </w:rPr>
        <w:t>голосов</w:t>
      </w:r>
      <w:proofErr w:type="gramEnd"/>
      <w:r w:rsidRPr="00170CF7">
        <w:rPr>
          <w:rFonts w:ascii="Times New Roman" w:hAnsi="Times New Roman" w:cs="Times New Roman"/>
          <w:sz w:val="28"/>
          <w:szCs w:val="28"/>
        </w:rPr>
        <w:t xml:space="preserve"> и оформляются протоколом, который подписывается председателем и секретарем общего собрания работников.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Каждый работник Учреждения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170CF7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170CF7">
        <w:rPr>
          <w:rFonts w:ascii="Times New Roman" w:hAnsi="Times New Roman" w:cs="Times New Roman"/>
          <w:sz w:val="28"/>
          <w:szCs w:val="28"/>
        </w:rPr>
        <w:t xml:space="preserve"> В каждом протоколе указывается его номер, дата заседания Общего собрания работников, количество присутствующих, повестка заседания, краткая, но ясная и исчерпывающая запись выступлений и принятое решение по обсуждаемому вопросу.</w:t>
      </w:r>
    </w:p>
    <w:p w:rsidR="000C1E38" w:rsidRP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CF7">
        <w:rPr>
          <w:rFonts w:ascii="Times New Roman" w:hAnsi="Times New Roman" w:cs="Times New Roman"/>
          <w:sz w:val="28"/>
          <w:szCs w:val="28"/>
        </w:rPr>
        <w:t>Протоколы заседаний Общего собрания работников включаются в номенклатуру дел Учреждения и доступны для ознакомления всем работникам Учреждения.</w:t>
      </w:r>
    </w:p>
    <w:p w:rsidR="00170CF7" w:rsidRDefault="00170CF7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054D26" w:rsidRDefault="00A14E2D" w:rsidP="00301F5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26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Права общего собрания работников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4.1. Общее собрание работников имеет право: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участвовать в управлении Учреждением;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4.2. Каждый член Общего собрания имеет право: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потребовать обсуждения Общим собранием любого вопроса, касающегося деятельности Учреждения, если его предложение поддержит не менее одной трети членов собрания;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•</w:t>
      </w:r>
      <w:r w:rsidRPr="00054D26">
        <w:rPr>
          <w:rFonts w:ascii="Times New Roman" w:hAnsi="Times New Roman" w:cs="Times New Roman"/>
          <w:sz w:val="28"/>
          <w:szCs w:val="28"/>
        </w:rPr>
        <w:tab/>
        <w:t>при несогласии с решением Общего собрания высказать свое мотивированное мнение, которое должно быть занесено в протокол.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5137BA" w:rsidRDefault="00170CF7" w:rsidP="00170CF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14E2D">
        <w:rPr>
          <w:rFonts w:ascii="Times New Roman" w:hAnsi="Times New Roman" w:cs="Times New Roman"/>
          <w:b/>
          <w:sz w:val="28"/>
          <w:szCs w:val="28"/>
        </w:rPr>
        <w:t>. Взаимосвязь с другими органами самоуправления</w:t>
      </w: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4E2D" w:rsidRPr="00054D26">
        <w:rPr>
          <w:rFonts w:ascii="Times New Roman" w:hAnsi="Times New Roman" w:cs="Times New Roman"/>
          <w:sz w:val="28"/>
          <w:szCs w:val="28"/>
        </w:rPr>
        <w:t xml:space="preserve">.1. Общее собрание организует взаимодействие с другими органами управления Организации – Педагогическим советом, Советом родителей (законных представителей) воспитанников </w:t>
      </w:r>
      <w:r w:rsidRPr="00054D26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054D26">
        <w:rPr>
          <w:rFonts w:ascii="Times New Roman" w:hAnsi="Times New Roman" w:cs="Times New Roman"/>
          <w:sz w:val="28"/>
          <w:szCs w:val="28"/>
        </w:rPr>
        <w:t>е</w:t>
      </w:r>
      <w:r w:rsidR="00A14E2D" w:rsidRPr="00054D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4E2D" w:rsidRPr="00054D26">
        <w:rPr>
          <w:rFonts w:ascii="Times New Roman" w:hAnsi="Times New Roman" w:cs="Times New Roman"/>
          <w:sz w:val="28"/>
          <w:szCs w:val="28"/>
        </w:rPr>
        <w:t xml:space="preserve"> совета родителей).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54D2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54D26">
        <w:rPr>
          <w:rFonts w:ascii="Times New Roman" w:hAnsi="Times New Roman" w:cs="Times New Roman"/>
          <w:sz w:val="28"/>
          <w:szCs w:val="28"/>
        </w:rPr>
        <w:t>ерез участие представителей трудового коллектива в заседаниях педагогического совета,  совета родителей Учреждения;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представление на ознакомление Педагогическому совету    и    Совету родителей     материалов, готовящихся к обсуждению и принятию на заседании Общего собрания;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 и Совета родителей</w:t>
      </w:r>
      <w:proofErr w:type="gramStart"/>
      <w:r w:rsidRPr="00054D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6</w:t>
      </w:r>
      <w:r w:rsidR="00A14E2D">
        <w:rPr>
          <w:rFonts w:ascii="Times New Roman" w:hAnsi="Times New Roman" w:cs="Times New Roman"/>
          <w:b/>
          <w:sz w:val="28"/>
          <w:szCs w:val="28"/>
        </w:rPr>
        <w:t>. Ответственность сторон</w:t>
      </w:r>
    </w:p>
    <w:p w:rsidR="00A14E2D" w:rsidRPr="00054D26" w:rsidRDefault="00170CF7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14E2D" w:rsidRPr="00054D26">
        <w:rPr>
          <w:rFonts w:ascii="Times New Roman" w:hAnsi="Times New Roman" w:cs="Times New Roman"/>
          <w:sz w:val="28"/>
          <w:szCs w:val="28"/>
        </w:rPr>
        <w:t>.1. Общее собрание несет ответственность: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закрепленных  за ним задач и функций;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D26">
        <w:rPr>
          <w:rFonts w:ascii="Times New Roman" w:hAnsi="Times New Roman" w:cs="Times New Roman"/>
          <w:sz w:val="28"/>
          <w:szCs w:val="28"/>
        </w:rPr>
        <w:t>- соответствие принимаемых решений законодательству РФ, нормативно-правовым  актам РФ и администрации города Тюмени и Тюменской области.</w:t>
      </w: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170C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170CF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14E2D" w:rsidRPr="00054D26" w:rsidRDefault="00A14E2D" w:rsidP="00A14E2D">
      <w:pPr>
        <w:pStyle w:val="2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A14E2D" w:rsidRPr="00054D26" w:rsidRDefault="00A14E2D" w:rsidP="00A14E2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DC7870" w:rsidRDefault="00DC7870"/>
    <w:sectPr w:rsidR="00DC7870" w:rsidSect="009C1CA7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D05" w:rsidRDefault="00123D05" w:rsidP="00A15193">
      <w:r>
        <w:separator/>
      </w:r>
    </w:p>
  </w:endnote>
  <w:endnote w:type="continuationSeparator" w:id="0">
    <w:p w:rsidR="00123D05" w:rsidRDefault="00123D05" w:rsidP="00A1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D05" w:rsidRDefault="00123D05" w:rsidP="00A15193">
      <w:r>
        <w:separator/>
      </w:r>
    </w:p>
  </w:footnote>
  <w:footnote w:type="continuationSeparator" w:id="0">
    <w:p w:rsidR="00123D05" w:rsidRDefault="00123D05" w:rsidP="00A151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419"/>
    <w:multiLevelType w:val="hybridMultilevel"/>
    <w:tmpl w:val="04629C6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E2D"/>
    <w:rsid w:val="000C1E38"/>
    <w:rsid w:val="00123D05"/>
    <w:rsid w:val="00170CF7"/>
    <w:rsid w:val="00301F56"/>
    <w:rsid w:val="00460F8D"/>
    <w:rsid w:val="00623B0E"/>
    <w:rsid w:val="00673898"/>
    <w:rsid w:val="007B6CF6"/>
    <w:rsid w:val="008721C4"/>
    <w:rsid w:val="009C1CA7"/>
    <w:rsid w:val="00A14E2D"/>
    <w:rsid w:val="00A15193"/>
    <w:rsid w:val="00DA0173"/>
    <w:rsid w:val="00DC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2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A14E2D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14E2D"/>
    <w:pPr>
      <w:shd w:val="clear" w:color="auto" w:fill="FFFFFF"/>
      <w:spacing w:after="780" w:line="240" w:lineRule="atLeast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2">
    <w:name w:val="Body Text 2"/>
    <w:basedOn w:val="a"/>
    <w:link w:val="20"/>
    <w:rsid w:val="00A14E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14E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rsid w:val="00A14E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A151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51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151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519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E2519-97F0-47AE-A13D-61CC3D2F1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2016-02-08T12:43:00Z</dcterms:created>
  <dcterms:modified xsi:type="dcterms:W3CDTF">2016-02-08T12:43:00Z</dcterms:modified>
</cp:coreProperties>
</file>